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07D0CEC" w:rsidR="00E90E49" w:rsidRPr="00BB4565" w:rsidRDefault="00E90E49" w:rsidP="00E35559">
      <w:pPr>
        <w:pStyle w:val="3GPPHeader"/>
        <w:spacing w:after="60"/>
        <w:rPr>
          <w:rFonts w:eastAsiaTheme="minorEastAsia"/>
          <w:sz w:val="32"/>
          <w:szCs w:val="32"/>
          <w:highlight w:val="yellow"/>
        </w:rPr>
      </w:pPr>
      <w:r w:rsidRPr="00CE0424">
        <w:t>3GPP TSG-RAN WG</w:t>
      </w:r>
      <w:r w:rsidR="008F1C4E">
        <w:t>1</w:t>
      </w:r>
      <w:r w:rsidRPr="00CE0424">
        <w:t xml:space="preserve"> </w:t>
      </w:r>
      <w:r w:rsidR="008F1C4E">
        <w:t xml:space="preserve">Meeting </w:t>
      </w:r>
      <w:r w:rsidRPr="00CE0424">
        <w:t>#</w:t>
      </w:r>
      <w:r w:rsidR="00944143">
        <w:t>1</w:t>
      </w:r>
      <w:r w:rsidR="003161C3">
        <w:rPr>
          <w:rFonts w:eastAsiaTheme="minorEastAsia" w:hint="eastAsia"/>
        </w:rPr>
        <w:t>20</w:t>
      </w:r>
      <w:r w:rsidRPr="00CE0424">
        <w:tab/>
      </w:r>
      <w:proofErr w:type="spellStart"/>
      <w:r w:rsidRPr="00C668E4">
        <w:rPr>
          <w:sz w:val="32"/>
          <w:szCs w:val="32"/>
        </w:rPr>
        <w:t>Tdoc</w:t>
      </w:r>
      <w:proofErr w:type="spellEnd"/>
      <w:r w:rsidRPr="00C668E4">
        <w:rPr>
          <w:sz w:val="32"/>
          <w:szCs w:val="32"/>
        </w:rPr>
        <w:t xml:space="preserve"> </w:t>
      </w:r>
      <w:r w:rsidR="005374EB" w:rsidRPr="005374EB">
        <w:rPr>
          <w:sz w:val="32"/>
          <w:szCs w:val="32"/>
        </w:rPr>
        <w:t>R1-2500755</w:t>
      </w:r>
    </w:p>
    <w:p w14:paraId="0BE1B7F9" w14:textId="67FA4B02" w:rsidR="006C49C1" w:rsidRPr="004C2138" w:rsidRDefault="00874A83" w:rsidP="006C49C1">
      <w:pPr>
        <w:pStyle w:val="3GPPHeader"/>
      </w:pPr>
      <w:bookmarkStart w:id="0" w:name="_Hlk164681807"/>
      <w:r w:rsidRPr="00874A83">
        <w:rPr>
          <w:rFonts w:eastAsiaTheme="minorEastAsia"/>
        </w:rPr>
        <w:t>Athens, Greece, February 17th – 21st, 2025</w:t>
      </w:r>
    </w:p>
    <w:bookmarkEnd w:id="0"/>
    <w:p w14:paraId="3086AC07" w14:textId="77777777" w:rsidR="00E90E49" w:rsidRPr="00CE0424" w:rsidRDefault="00E90E49" w:rsidP="00357380">
      <w:pPr>
        <w:pStyle w:val="3GPPHeader"/>
      </w:pPr>
    </w:p>
    <w:p w14:paraId="3982483C" w14:textId="3764F220" w:rsidR="00E90E49" w:rsidRPr="007058A8" w:rsidRDefault="00E90E49" w:rsidP="6F609D71">
      <w:pPr>
        <w:pStyle w:val="3GPPHeader"/>
        <w:rPr>
          <w:sz w:val="22"/>
        </w:rPr>
      </w:pPr>
      <w:r w:rsidRPr="6F609D71">
        <w:rPr>
          <w:sz w:val="22"/>
        </w:rPr>
        <w:t>Agenda Item:</w:t>
      </w:r>
      <w:r>
        <w:tab/>
      </w:r>
      <w:r w:rsidR="007058A8" w:rsidRPr="6F609D71">
        <w:rPr>
          <w:sz w:val="22"/>
        </w:rPr>
        <w:t>9.7.1</w:t>
      </w:r>
    </w:p>
    <w:p w14:paraId="5619E868" w14:textId="77777777" w:rsidR="00E90E49" w:rsidRPr="00CE0424" w:rsidRDefault="003D3C45" w:rsidP="6F609D71">
      <w:pPr>
        <w:pStyle w:val="3GPPHeader"/>
        <w:rPr>
          <w:sz w:val="22"/>
        </w:rPr>
      </w:pPr>
      <w:r w:rsidRPr="6F609D71">
        <w:rPr>
          <w:sz w:val="22"/>
        </w:rPr>
        <w:t>Source:</w:t>
      </w:r>
      <w:r>
        <w:tab/>
      </w:r>
      <w:r w:rsidR="00F64C2B" w:rsidRPr="6F609D71">
        <w:rPr>
          <w:sz w:val="22"/>
        </w:rPr>
        <w:t>Ericsson</w:t>
      </w:r>
    </w:p>
    <w:p w14:paraId="3AF5C9FA" w14:textId="60AFADEB" w:rsidR="00E90E49" w:rsidRPr="00CE0424" w:rsidRDefault="003D3C45" w:rsidP="6F609D71">
      <w:pPr>
        <w:pStyle w:val="3GPPHeader"/>
        <w:rPr>
          <w:sz w:val="22"/>
        </w:rPr>
      </w:pPr>
      <w:r w:rsidRPr="6F609D71">
        <w:rPr>
          <w:sz w:val="22"/>
        </w:rPr>
        <w:t>Title:</w:t>
      </w:r>
      <w:r>
        <w:tab/>
      </w:r>
      <w:r w:rsidR="009F7692" w:rsidRPr="6F609D71">
        <w:rPr>
          <w:sz w:val="22"/>
        </w:rPr>
        <w:t>Discussion on ISAC Deployment Scenarios</w:t>
      </w:r>
    </w:p>
    <w:p w14:paraId="025260C1" w14:textId="77777777" w:rsidR="00E90E49" w:rsidRPr="00CE0424" w:rsidRDefault="00E90E49" w:rsidP="6F609D71">
      <w:pPr>
        <w:pStyle w:val="3GPPHeader"/>
        <w:rPr>
          <w:sz w:val="22"/>
        </w:rPr>
      </w:pPr>
      <w:r w:rsidRPr="6F609D71">
        <w:rPr>
          <w:sz w:val="22"/>
        </w:rPr>
        <w:t>Document for:</w:t>
      </w:r>
      <w:r>
        <w:tab/>
      </w:r>
      <w:r w:rsidRPr="6F609D71">
        <w:rPr>
          <w:sz w:val="22"/>
        </w:rPr>
        <w:t>Discussion, Decision</w:t>
      </w:r>
    </w:p>
    <w:p w14:paraId="4947FDE1" w14:textId="77777777" w:rsidR="009038FC" w:rsidRDefault="009038FC" w:rsidP="00611E2D">
      <w:pPr>
        <w:pStyle w:val="Heading1"/>
        <w:numPr>
          <w:ilvl w:val="0"/>
          <w:numId w:val="16"/>
        </w:numPr>
        <w:tabs>
          <w:tab w:val="num" w:pos="432"/>
        </w:tabs>
        <w:ind w:left="1134" w:hanging="1134"/>
        <w:jc w:val="both"/>
      </w:pPr>
      <w:r w:rsidRPr="00821B25">
        <w:t>Discussion</w:t>
      </w:r>
    </w:p>
    <w:p w14:paraId="0EB02C86" w14:textId="77777777" w:rsidR="006C49C1" w:rsidRPr="00793A17" w:rsidRDefault="006C49C1" w:rsidP="006C49C1">
      <w:pPr>
        <w:pStyle w:val="BodyText"/>
        <w:rPr>
          <w:rFonts w:eastAsiaTheme="minorEastAsia"/>
        </w:rPr>
      </w:pPr>
      <w:r w:rsidRPr="6F609D71">
        <w:t xml:space="preserve">The objective of the study on channel modelling for Integrated Sensing </w:t>
      </w:r>
      <w:proofErr w:type="gramStart"/>
      <w:r w:rsidRPr="6F609D71">
        <w:t>And</w:t>
      </w:r>
      <w:proofErr w:type="gramEnd"/>
      <w:r w:rsidRPr="6F609D71">
        <w:t xml:space="preserve"> Communication (ISAC) for NR [1] includes the following: </w:t>
      </w:r>
    </w:p>
    <w:p w14:paraId="17A8B89F" w14:textId="77777777" w:rsidR="006C49C1" w:rsidRDefault="006C49C1" w:rsidP="006C49C1">
      <w:pPr>
        <w:pStyle w:val="BodyText"/>
        <w:rPr>
          <w:rFonts w:asciiTheme="minorHAnsi" w:eastAsiaTheme="minorEastAsia" w:hAnsiTheme="minorHAnsi"/>
        </w:rPr>
      </w:pPr>
      <w:r>
        <w:rPr>
          <w:noProof/>
        </w:rPr>
        <mc:AlternateContent>
          <mc:Choice Requires="wps">
            <w:drawing>
              <wp:inline distT="0" distB="0" distL="0" distR="0" wp14:anchorId="3EBF581F" wp14:editId="4DA4651E">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1" w:name="OLE_LINK3"/>
                            <w:bookmarkStart w:id="2" w:name="OLE_LINK18"/>
                            <w:r>
                              <w:rPr>
                                <w:bCs/>
                                <w:szCs w:val="20"/>
                              </w:rPr>
                              <w:t xml:space="preserve">Objects creating hazards on </w:t>
                            </w:r>
                            <w:bookmarkEnd w:id="1"/>
                            <w:r>
                              <w:rPr>
                                <w:bCs/>
                                <w:szCs w:val="20"/>
                              </w:rPr>
                              <w:t>roads/railways</w:t>
                            </w:r>
                            <w:bookmarkEnd w:id="2"/>
                            <w:r>
                              <w:rPr>
                                <w:bCs/>
                                <w:szCs w:val="20"/>
                              </w:rPr>
                              <w:t>, with a minimum size dependent on frequency</w:t>
                            </w:r>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wps:txbx>
                      <wps:bodyPr rot="0" vert="horz" wrap="square" lIns="91440" tIns="0" rIns="91440" bIns="0" anchor="t" anchorCtr="0" upright="1">
                        <a:noAutofit/>
                      </wps:bodyPr>
                    </wps:wsp>
                  </a:graphicData>
                </a:graphic>
              </wp:inline>
            </w:drawing>
          </mc:Choice>
          <mc:Fallback>
            <w:pict>
              <v:shapetype w14:anchorId="3EBF581F"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3" w:name="OLE_LINK3"/>
                      <w:bookmarkStart w:id="4" w:name="OLE_LINK18"/>
                      <w:r>
                        <w:rPr>
                          <w:bCs/>
                          <w:szCs w:val="20"/>
                        </w:rPr>
                        <w:t xml:space="preserve">Objects creating hazards on </w:t>
                      </w:r>
                      <w:bookmarkEnd w:id="3"/>
                      <w:r>
                        <w:rPr>
                          <w:bCs/>
                          <w:szCs w:val="20"/>
                        </w:rPr>
                        <w:t>roads/railways</w:t>
                      </w:r>
                      <w:bookmarkEnd w:id="4"/>
                      <w:r>
                        <w:rPr>
                          <w:bCs/>
                          <w:szCs w:val="20"/>
                        </w:rPr>
                        <w:t>, with a minimum size dependent on frequency</w:t>
                      </w:r>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v:textbox>
                <w10:anchorlock/>
              </v:shape>
            </w:pict>
          </mc:Fallback>
        </mc:AlternateContent>
      </w:r>
    </w:p>
    <w:p w14:paraId="7E39320C" w14:textId="5B6F8C26" w:rsidR="00874A83" w:rsidRDefault="00874A83" w:rsidP="00874A83">
      <w:pPr>
        <w:spacing w:after="0" w:line="240" w:lineRule="auto"/>
        <w:jc w:val="both"/>
        <w:rPr>
          <w:rFonts w:eastAsiaTheme="minorEastAsia" w:cstheme="minorHAnsi"/>
          <w:lang w:eastAsia="zh-CN"/>
        </w:rPr>
      </w:pPr>
      <w:r>
        <w:rPr>
          <w:rFonts w:eastAsiaTheme="minorEastAsia" w:hint="eastAsia"/>
          <w:lang w:eastAsia="zh-CN"/>
        </w:rPr>
        <w:t xml:space="preserve">A plan of new ISAC sections in 38.901 was agreed in RAN1#116bis, including section </w:t>
      </w:r>
      <w:r w:rsidRPr="006F3B76">
        <w:rPr>
          <w:rFonts w:cstheme="minorHAnsi"/>
          <w:lang w:eastAsia="x-none"/>
        </w:rPr>
        <w:t>7.9.1 for scenarios</w:t>
      </w:r>
      <w:r>
        <w:rPr>
          <w:rFonts w:eastAsiaTheme="minorEastAsia" w:cstheme="minorHAnsi" w:hint="eastAsia"/>
          <w:lang w:eastAsia="zh-CN"/>
        </w:rPr>
        <w:t xml:space="preserve"> and section </w:t>
      </w:r>
      <w:r w:rsidRPr="006F3B76">
        <w:rPr>
          <w:rFonts w:cstheme="minorHAnsi"/>
          <w:lang w:eastAsia="x-none"/>
        </w:rPr>
        <w:t>7.9.4 for calibration</w:t>
      </w:r>
      <w:r>
        <w:rPr>
          <w:rFonts w:eastAsiaTheme="minorEastAsia" w:cstheme="minorHAnsi" w:hint="eastAsia"/>
          <w:lang w:eastAsia="zh-CN"/>
        </w:rPr>
        <w:t>. Both sections will capture ISAC parameters and correspond to s</w:t>
      </w:r>
      <w:r w:rsidRPr="00AE2FA3">
        <w:rPr>
          <w:rFonts w:eastAsiaTheme="minorEastAsia" w:cstheme="minorHAnsi"/>
          <w:lang w:eastAsia="zh-CN"/>
        </w:rPr>
        <w:t>ection 7.2</w:t>
      </w:r>
      <w:r>
        <w:rPr>
          <w:rFonts w:eastAsiaTheme="minorEastAsia" w:cstheme="minorHAnsi" w:hint="eastAsia"/>
          <w:lang w:eastAsia="zh-CN"/>
        </w:rPr>
        <w:t xml:space="preserve"> and section 7.8 of communication channel in 38.901 respectively. In this contribution, we separately discuss parameters to be captured in the </w:t>
      </w:r>
      <w:r w:rsidR="008A73EB">
        <w:rPr>
          <w:rFonts w:eastAsiaTheme="minorEastAsia" w:cstheme="minorHAnsi"/>
          <w:lang w:eastAsia="zh-CN"/>
        </w:rPr>
        <w:t xml:space="preserve">new </w:t>
      </w:r>
      <w:r>
        <w:rPr>
          <w:rFonts w:eastAsiaTheme="minorEastAsia" w:cstheme="minorHAnsi" w:hint="eastAsia"/>
          <w:lang w:eastAsia="zh-CN"/>
        </w:rPr>
        <w:t xml:space="preserve">sections 7.9.1 and </w:t>
      </w:r>
      <w:r w:rsidRPr="00D56B50">
        <w:rPr>
          <w:rFonts w:cstheme="minorHAnsi"/>
          <w:szCs w:val="20"/>
          <w:lang w:eastAsia="x-none"/>
        </w:rPr>
        <w:t xml:space="preserve">7.9.4 </w:t>
      </w:r>
      <w:r>
        <w:rPr>
          <w:rFonts w:eastAsiaTheme="minorEastAsia" w:cstheme="minorHAnsi" w:hint="eastAsia"/>
          <w:lang w:eastAsia="zh-CN"/>
        </w:rPr>
        <w:t>of TR 38.901.</w:t>
      </w:r>
    </w:p>
    <w:p w14:paraId="734201FC" w14:textId="77777777" w:rsidR="00874A83" w:rsidRDefault="00874A83" w:rsidP="00874A83">
      <w:pPr>
        <w:spacing w:after="0" w:line="240" w:lineRule="auto"/>
        <w:jc w:val="both"/>
        <w:rPr>
          <w:rFonts w:eastAsiaTheme="minorEastAsia" w:cstheme="minorHAnsi"/>
          <w:lang w:eastAsia="zh-CN"/>
        </w:rPr>
      </w:pPr>
    </w:p>
    <w:tbl>
      <w:tblPr>
        <w:tblStyle w:val="TableGrid"/>
        <w:tblW w:w="0" w:type="auto"/>
        <w:tblLook w:val="04A0" w:firstRow="1" w:lastRow="0" w:firstColumn="1" w:lastColumn="0" w:noHBand="0" w:noVBand="1"/>
      </w:tblPr>
      <w:tblGrid>
        <w:gridCol w:w="9350"/>
      </w:tblGrid>
      <w:tr w:rsidR="00874A83" w14:paraId="41A59CA4" w14:textId="77777777" w:rsidTr="00B77145">
        <w:trPr>
          <w:trHeight w:val="2258"/>
        </w:trPr>
        <w:tc>
          <w:tcPr>
            <w:tcW w:w="9350" w:type="dxa"/>
          </w:tcPr>
          <w:p w14:paraId="4653204D" w14:textId="77777777" w:rsidR="00874A83" w:rsidRPr="00D56B50" w:rsidRDefault="00874A83" w:rsidP="00B77145">
            <w:pPr>
              <w:rPr>
                <w:rFonts w:cstheme="minorHAnsi"/>
                <w:sz w:val="20"/>
                <w:szCs w:val="20"/>
                <w:highlight w:val="green"/>
                <w:lang w:eastAsia="x-none"/>
              </w:rPr>
            </w:pPr>
            <w:r w:rsidRPr="00D56B50">
              <w:rPr>
                <w:rFonts w:cstheme="minorHAnsi"/>
                <w:sz w:val="20"/>
                <w:szCs w:val="20"/>
                <w:highlight w:val="green"/>
                <w:lang w:eastAsia="x-none"/>
              </w:rPr>
              <w:t>Agreement</w:t>
            </w:r>
          </w:p>
          <w:p w14:paraId="7E0AF845" w14:textId="77777777" w:rsidR="00874A83" w:rsidRPr="00D56B50" w:rsidRDefault="00874A83" w:rsidP="00B77145">
            <w:pPr>
              <w:rPr>
                <w:rFonts w:cstheme="minorHAnsi"/>
                <w:sz w:val="20"/>
                <w:szCs w:val="20"/>
                <w:lang w:eastAsia="x-none"/>
              </w:rPr>
            </w:pPr>
            <w:r w:rsidRPr="00D56B50">
              <w:rPr>
                <w:rFonts w:cstheme="minorHAnsi"/>
                <w:sz w:val="20"/>
                <w:szCs w:val="20"/>
                <w:lang w:eastAsia="x-none"/>
              </w:rPr>
              <w:t xml:space="preserve">The following principle for CR drafting for ISAC and 7-24 GHz channel </w:t>
            </w:r>
            <w:proofErr w:type="spellStart"/>
            <w:r w:rsidRPr="00D56B50">
              <w:rPr>
                <w:rFonts w:cstheme="minorHAnsi"/>
                <w:sz w:val="20"/>
                <w:szCs w:val="20"/>
                <w:lang w:eastAsia="x-none"/>
              </w:rPr>
              <w:t>modeing</w:t>
            </w:r>
            <w:proofErr w:type="spellEnd"/>
            <w:r w:rsidRPr="00D56B50">
              <w:rPr>
                <w:rFonts w:cstheme="minorHAnsi"/>
                <w:sz w:val="20"/>
                <w:szCs w:val="20"/>
                <w:lang w:eastAsia="x-none"/>
              </w:rPr>
              <w:t xml:space="preserve"> is endorsed.</w:t>
            </w:r>
          </w:p>
          <w:p w14:paraId="05E36828" w14:textId="77777777" w:rsidR="00874A83" w:rsidRPr="00D56B50" w:rsidRDefault="00874A83" w:rsidP="00B77145">
            <w:pPr>
              <w:numPr>
                <w:ilvl w:val="0"/>
                <w:numId w:val="17"/>
              </w:numPr>
              <w:spacing w:after="0" w:line="240" w:lineRule="auto"/>
              <w:rPr>
                <w:rFonts w:cstheme="minorHAnsi"/>
                <w:sz w:val="20"/>
                <w:szCs w:val="20"/>
                <w:lang w:eastAsia="x-none"/>
              </w:rPr>
            </w:pPr>
            <w:r w:rsidRPr="00D56B50">
              <w:rPr>
                <w:rFonts w:cstheme="minorHAnsi"/>
                <w:sz w:val="20"/>
                <w:szCs w:val="20"/>
                <w:lang w:eastAsia="x-none"/>
              </w:rPr>
              <w:t>New functional inclusions and changes from ISAC and 7-24 GHz (i.e. near field and spatial non-stationarity) are suggested to be added to separate new (sub) sections.</w:t>
            </w:r>
          </w:p>
          <w:p w14:paraId="001F6807" w14:textId="77777777" w:rsidR="00874A83" w:rsidRPr="00D56B50" w:rsidRDefault="00874A83" w:rsidP="00B77145">
            <w:pPr>
              <w:numPr>
                <w:ilvl w:val="0"/>
                <w:numId w:val="17"/>
              </w:numPr>
              <w:spacing w:after="0" w:line="240" w:lineRule="auto"/>
              <w:rPr>
                <w:rFonts w:cstheme="minorHAnsi"/>
                <w:sz w:val="20"/>
                <w:szCs w:val="20"/>
                <w:lang w:eastAsia="x-none"/>
              </w:rPr>
            </w:pPr>
            <w:r w:rsidRPr="00D56B50">
              <w:rPr>
                <w:rFonts w:cstheme="minorHAnsi"/>
                <w:sz w:val="20"/>
                <w:szCs w:val="20"/>
                <w:lang w:eastAsia="x-none"/>
              </w:rPr>
              <w:t>RAN1 may discuss further as needed if any other (sub)-section(s) would be amended, including the addition of separate new (sub) section(s), as part of the work for 7-24 GHz and ISAC.</w:t>
            </w:r>
          </w:p>
          <w:p w14:paraId="4FE68F70" w14:textId="77777777" w:rsidR="00874A83" w:rsidRPr="00D56B50" w:rsidRDefault="00874A83" w:rsidP="00B77145">
            <w:pPr>
              <w:numPr>
                <w:ilvl w:val="0"/>
                <w:numId w:val="17"/>
              </w:numPr>
              <w:spacing w:after="0" w:line="240" w:lineRule="auto"/>
              <w:rPr>
                <w:rFonts w:cstheme="minorHAnsi"/>
                <w:sz w:val="20"/>
                <w:szCs w:val="20"/>
                <w:lang w:eastAsia="x-none"/>
              </w:rPr>
            </w:pPr>
            <w:r w:rsidRPr="00D56B50">
              <w:rPr>
                <w:rFonts w:cstheme="minorHAnsi"/>
                <w:sz w:val="20"/>
                <w:szCs w:val="20"/>
                <w:lang w:eastAsia="x-none"/>
              </w:rPr>
              <w:t>RAN1 will proceed with the two studies with the assumption that RAN1 will agree two separate CRs, one for each SI.</w:t>
            </w:r>
          </w:p>
          <w:p w14:paraId="5B198CAF" w14:textId="77777777" w:rsidR="00874A83" w:rsidRPr="00D56B50" w:rsidRDefault="00874A83" w:rsidP="00B77145">
            <w:pPr>
              <w:numPr>
                <w:ilvl w:val="0"/>
                <w:numId w:val="17"/>
              </w:numPr>
              <w:spacing w:after="0" w:line="240" w:lineRule="auto"/>
              <w:rPr>
                <w:rFonts w:cstheme="minorHAnsi"/>
                <w:sz w:val="20"/>
                <w:szCs w:val="20"/>
                <w:lang w:eastAsia="x-none"/>
              </w:rPr>
            </w:pPr>
            <w:r w:rsidRPr="00D56B50">
              <w:rPr>
                <w:rFonts w:cstheme="minorHAnsi"/>
                <w:sz w:val="20"/>
                <w:szCs w:val="20"/>
                <w:lang w:eastAsia="x-none"/>
              </w:rPr>
              <w:t>Note: if certain function is not necessary, the related sub-section can be revisited later</w:t>
            </w:r>
          </w:p>
          <w:p w14:paraId="7E370B5C" w14:textId="77777777" w:rsidR="00874A83" w:rsidRPr="00D56B50" w:rsidRDefault="00874A83" w:rsidP="00B77145">
            <w:pPr>
              <w:ind w:left="720"/>
              <w:rPr>
                <w:rFonts w:cstheme="minorHAnsi"/>
                <w:sz w:val="20"/>
                <w:szCs w:val="20"/>
                <w:lang w:eastAsia="x-none"/>
              </w:rPr>
            </w:pPr>
          </w:p>
          <w:p w14:paraId="20BBB6F1" w14:textId="77777777" w:rsidR="00874A83" w:rsidRPr="00D56B50" w:rsidRDefault="00874A83" w:rsidP="00B77145">
            <w:pPr>
              <w:numPr>
                <w:ilvl w:val="0"/>
                <w:numId w:val="17"/>
              </w:numPr>
              <w:spacing w:after="0" w:line="240" w:lineRule="auto"/>
              <w:rPr>
                <w:rFonts w:cstheme="minorHAnsi"/>
                <w:sz w:val="20"/>
                <w:szCs w:val="20"/>
                <w:lang w:eastAsia="x-none"/>
              </w:rPr>
            </w:pPr>
            <w:r w:rsidRPr="00D56B50">
              <w:rPr>
                <w:rFonts w:cstheme="minorHAnsi"/>
                <w:sz w:val="20"/>
                <w:szCs w:val="20"/>
                <w:lang w:eastAsia="x-none"/>
              </w:rPr>
              <w:lastRenderedPageBreak/>
              <w:t>For the outcome of validation, whether to replace legacy parameters or include them as additional/alternative parameter set will be determined later when study has progressed further.</w:t>
            </w:r>
          </w:p>
          <w:p w14:paraId="5C661264" w14:textId="77777777" w:rsidR="00874A83" w:rsidRPr="00D56B50" w:rsidRDefault="00874A83" w:rsidP="00B77145">
            <w:pPr>
              <w:numPr>
                <w:ilvl w:val="0"/>
                <w:numId w:val="17"/>
              </w:numPr>
              <w:spacing w:after="0" w:line="240" w:lineRule="auto"/>
              <w:rPr>
                <w:rFonts w:cstheme="minorHAnsi"/>
                <w:sz w:val="20"/>
                <w:szCs w:val="20"/>
                <w:lang w:eastAsia="x-none"/>
              </w:rPr>
            </w:pPr>
            <w:r w:rsidRPr="00D56B50">
              <w:rPr>
                <w:rFonts w:cstheme="minorHAnsi"/>
                <w:sz w:val="20"/>
                <w:szCs w:val="20"/>
                <w:lang w:eastAsia="x-none"/>
              </w:rPr>
              <w:t>7-24 GHz SI may introduce new (sub)-sections for additional component under section 7.</w:t>
            </w:r>
          </w:p>
          <w:p w14:paraId="52DC742C" w14:textId="77777777" w:rsidR="00874A83" w:rsidRPr="00D56B50" w:rsidRDefault="00874A83" w:rsidP="00B77145">
            <w:pPr>
              <w:numPr>
                <w:ilvl w:val="1"/>
                <w:numId w:val="17"/>
              </w:numPr>
              <w:spacing w:after="0" w:line="240" w:lineRule="auto"/>
              <w:rPr>
                <w:rFonts w:cstheme="minorHAnsi"/>
                <w:sz w:val="20"/>
                <w:szCs w:val="20"/>
                <w:lang w:eastAsia="x-none"/>
              </w:rPr>
            </w:pPr>
            <w:r w:rsidRPr="00D56B50">
              <w:rPr>
                <w:rFonts w:cstheme="minorHAnsi"/>
                <w:sz w:val="20"/>
                <w:szCs w:val="20"/>
                <w:lang w:eastAsia="x-none"/>
              </w:rPr>
              <w:t>7.6.X Modelling of near-field propagation</w:t>
            </w:r>
          </w:p>
          <w:p w14:paraId="6E61A0C3" w14:textId="77777777" w:rsidR="00874A83" w:rsidRPr="00D56B50" w:rsidRDefault="00874A83" w:rsidP="00B77145">
            <w:pPr>
              <w:numPr>
                <w:ilvl w:val="1"/>
                <w:numId w:val="17"/>
              </w:numPr>
              <w:spacing w:after="0" w:line="240" w:lineRule="auto"/>
              <w:rPr>
                <w:rFonts w:cstheme="minorHAnsi"/>
                <w:sz w:val="20"/>
                <w:szCs w:val="20"/>
                <w:lang w:eastAsia="x-none"/>
              </w:rPr>
            </w:pPr>
            <w:r w:rsidRPr="00D56B50">
              <w:rPr>
                <w:rFonts w:cstheme="minorHAnsi"/>
                <w:sz w:val="20"/>
                <w:szCs w:val="20"/>
                <w:lang w:eastAsia="x-none"/>
              </w:rPr>
              <w:t>7.6.Y Modelling of spatial non-stationarity propagation</w:t>
            </w:r>
          </w:p>
          <w:p w14:paraId="32613E72" w14:textId="77777777" w:rsidR="00874A83" w:rsidRPr="00D56B50" w:rsidRDefault="00874A83" w:rsidP="00B77145">
            <w:pPr>
              <w:numPr>
                <w:ilvl w:val="0"/>
                <w:numId w:val="17"/>
              </w:numPr>
              <w:spacing w:after="0" w:line="240" w:lineRule="auto"/>
              <w:rPr>
                <w:rFonts w:cstheme="minorHAnsi"/>
                <w:sz w:val="20"/>
                <w:szCs w:val="20"/>
                <w:lang w:eastAsia="x-none"/>
              </w:rPr>
            </w:pPr>
            <w:r w:rsidRPr="00D56B50">
              <w:rPr>
                <w:rFonts w:cstheme="minorHAnsi"/>
                <w:sz w:val="20"/>
                <w:szCs w:val="20"/>
                <w:lang w:eastAsia="x-none"/>
              </w:rPr>
              <w:t>New section 7.9 can be created for ISAC, with following sub-sections:</w:t>
            </w:r>
          </w:p>
          <w:p w14:paraId="57A55A94" w14:textId="77777777" w:rsidR="00874A83" w:rsidRPr="00D56B50" w:rsidRDefault="00874A83" w:rsidP="00B77145">
            <w:pPr>
              <w:numPr>
                <w:ilvl w:val="1"/>
                <w:numId w:val="17"/>
              </w:numPr>
              <w:spacing w:after="0" w:line="240" w:lineRule="auto"/>
              <w:rPr>
                <w:rFonts w:cstheme="minorHAnsi"/>
                <w:sz w:val="20"/>
                <w:szCs w:val="20"/>
                <w:lang w:eastAsia="x-none"/>
              </w:rPr>
            </w:pPr>
            <w:r w:rsidRPr="00D56B50">
              <w:rPr>
                <w:rFonts w:cstheme="minorHAnsi"/>
                <w:sz w:val="20"/>
                <w:szCs w:val="20"/>
                <w:lang w:eastAsia="x-none"/>
              </w:rPr>
              <w:t>7.9.1 for scenarios</w:t>
            </w:r>
          </w:p>
          <w:p w14:paraId="7D90BE52" w14:textId="77777777" w:rsidR="00874A83" w:rsidRPr="00D56B50" w:rsidRDefault="00874A83" w:rsidP="00B77145">
            <w:pPr>
              <w:numPr>
                <w:ilvl w:val="1"/>
                <w:numId w:val="17"/>
              </w:numPr>
              <w:spacing w:after="0" w:line="240" w:lineRule="auto"/>
              <w:rPr>
                <w:rFonts w:cstheme="minorHAnsi"/>
                <w:sz w:val="20"/>
                <w:szCs w:val="20"/>
                <w:lang w:eastAsia="x-none"/>
              </w:rPr>
            </w:pPr>
            <w:r w:rsidRPr="00D56B50">
              <w:rPr>
                <w:rFonts w:cstheme="minorHAnsi"/>
                <w:sz w:val="20"/>
                <w:szCs w:val="20"/>
                <w:lang w:eastAsia="x-none"/>
              </w:rPr>
              <w:t>7.9.2 for functional components, at least the following would be considered</w:t>
            </w:r>
          </w:p>
          <w:p w14:paraId="34E258D5" w14:textId="77777777" w:rsidR="00874A83" w:rsidRPr="00D56B50" w:rsidRDefault="00874A83" w:rsidP="00B77145">
            <w:pPr>
              <w:numPr>
                <w:ilvl w:val="2"/>
                <w:numId w:val="17"/>
              </w:numPr>
              <w:spacing w:after="0" w:line="240" w:lineRule="auto"/>
              <w:rPr>
                <w:rFonts w:cstheme="minorHAnsi"/>
                <w:sz w:val="20"/>
                <w:szCs w:val="20"/>
                <w:lang w:eastAsia="x-none"/>
              </w:rPr>
            </w:pPr>
            <w:r w:rsidRPr="00D56B50">
              <w:rPr>
                <w:rFonts w:cstheme="minorHAnsi"/>
                <w:sz w:val="20"/>
                <w:szCs w:val="20"/>
                <w:lang w:eastAsia="x-none"/>
              </w:rPr>
              <w:t>object modeling including RCS aspects</w:t>
            </w:r>
          </w:p>
          <w:p w14:paraId="6A76C5C2" w14:textId="77777777" w:rsidR="00874A83" w:rsidRPr="00D56B50" w:rsidRDefault="00874A83" w:rsidP="00B77145">
            <w:pPr>
              <w:numPr>
                <w:ilvl w:val="2"/>
                <w:numId w:val="17"/>
              </w:numPr>
              <w:spacing w:after="0" w:line="240" w:lineRule="auto"/>
              <w:rPr>
                <w:rFonts w:cstheme="minorHAnsi"/>
                <w:sz w:val="20"/>
                <w:szCs w:val="20"/>
                <w:lang w:eastAsia="x-none"/>
              </w:rPr>
            </w:pPr>
            <w:r w:rsidRPr="00D56B50">
              <w:rPr>
                <w:rFonts w:cstheme="minorHAnsi"/>
                <w:sz w:val="20"/>
                <w:szCs w:val="20"/>
                <w:lang w:eastAsia="x-none"/>
              </w:rPr>
              <w:t>pathloss and LOS probability</w:t>
            </w:r>
          </w:p>
          <w:p w14:paraId="698D9045" w14:textId="77777777" w:rsidR="00874A83" w:rsidRPr="00D56B50" w:rsidRDefault="00874A83" w:rsidP="00B77145">
            <w:pPr>
              <w:numPr>
                <w:ilvl w:val="2"/>
                <w:numId w:val="17"/>
              </w:numPr>
              <w:spacing w:after="0" w:line="240" w:lineRule="auto"/>
              <w:rPr>
                <w:rFonts w:cstheme="minorHAnsi"/>
                <w:sz w:val="20"/>
                <w:szCs w:val="20"/>
                <w:lang w:eastAsia="x-none"/>
              </w:rPr>
            </w:pPr>
            <w:r w:rsidRPr="00D56B50">
              <w:rPr>
                <w:rFonts w:cstheme="minorHAnsi"/>
                <w:sz w:val="20"/>
                <w:szCs w:val="20"/>
                <w:lang w:eastAsia="x-none"/>
              </w:rPr>
              <w:t xml:space="preserve">fast fading including </w:t>
            </w:r>
          </w:p>
          <w:p w14:paraId="76E49D60" w14:textId="77777777" w:rsidR="00874A83" w:rsidRPr="00D56B50" w:rsidRDefault="00874A83" w:rsidP="00B77145">
            <w:pPr>
              <w:numPr>
                <w:ilvl w:val="3"/>
                <w:numId w:val="17"/>
              </w:numPr>
              <w:spacing w:after="0" w:line="240" w:lineRule="auto"/>
              <w:rPr>
                <w:rFonts w:cstheme="minorHAnsi"/>
                <w:sz w:val="20"/>
                <w:szCs w:val="20"/>
                <w:lang w:eastAsia="x-none"/>
              </w:rPr>
            </w:pPr>
            <w:r w:rsidRPr="00D56B50">
              <w:rPr>
                <w:rFonts w:cstheme="minorHAnsi"/>
                <w:sz w:val="20"/>
                <w:szCs w:val="20"/>
                <w:lang w:eastAsia="x-none"/>
              </w:rPr>
              <w:t xml:space="preserve">target channel, </w:t>
            </w:r>
          </w:p>
          <w:p w14:paraId="3B7664CF" w14:textId="77777777" w:rsidR="00874A83" w:rsidRPr="00D56B50" w:rsidRDefault="00874A83" w:rsidP="00B77145">
            <w:pPr>
              <w:numPr>
                <w:ilvl w:val="3"/>
                <w:numId w:val="17"/>
              </w:numPr>
              <w:spacing w:after="0" w:line="240" w:lineRule="auto"/>
              <w:rPr>
                <w:rFonts w:cstheme="minorHAnsi"/>
                <w:sz w:val="20"/>
                <w:szCs w:val="20"/>
                <w:lang w:eastAsia="x-none"/>
              </w:rPr>
            </w:pPr>
            <w:r w:rsidRPr="00D56B50">
              <w:rPr>
                <w:rFonts w:cstheme="minorHAnsi"/>
                <w:sz w:val="20"/>
                <w:szCs w:val="20"/>
                <w:lang w:eastAsia="x-none"/>
              </w:rPr>
              <w:t>Method to combine the target channel and background channel</w:t>
            </w:r>
          </w:p>
          <w:p w14:paraId="480639A2" w14:textId="77777777" w:rsidR="00874A83" w:rsidRPr="00D56B50" w:rsidRDefault="00874A83" w:rsidP="00B77145">
            <w:pPr>
              <w:numPr>
                <w:ilvl w:val="2"/>
                <w:numId w:val="17"/>
              </w:numPr>
              <w:spacing w:after="0" w:line="240" w:lineRule="auto"/>
              <w:rPr>
                <w:rFonts w:cstheme="minorHAnsi"/>
                <w:sz w:val="20"/>
                <w:szCs w:val="20"/>
                <w:lang w:eastAsia="x-none"/>
              </w:rPr>
            </w:pPr>
            <w:r w:rsidRPr="00D56B50">
              <w:rPr>
                <w:rFonts w:cstheme="minorHAnsi"/>
                <w:sz w:val="20"/>
                <w:szCs w:val="20"/>
                <w:lang w:eastAsia="x-none"/>
              </w:rPr>
              <w:t>spatial consistency</w:t>
            </w:r>
          </w:p>
          <w:p w14:paraId="31DDCCED" w14:textId="77777777" w:rsidR="00874A83" w:rsidRPr="00D56B50" w:rsidRDefault="00874A83" w:rsidP="00B77145">
            <w:pPr>
              <w:numPr>
                <w:ilvl w:val="1"/>
                <w:numId w:val="17"/>
              </w:numPr>
              <w:spacing w:after="0" w:line="240" w:lineRule="auto"/>
              <w:rPr>
                <w:rFonts w:cstheme="minorHAnsi"/>
                <w:sz w:val="20"/>
                <w:szCs w:val="20"/>
                <w:lang w:eastAsia="x-none"/>
              </w:rPr>
            </w:pPr>
            <w:r w:rsidRPr="00D56B50">
              <w:rPr>
                <w:rFonts w:cstheme="minorHAnsi"/>
                <w:sz w:val="20"/>
                <w:szCs w:val="20"/>
                <w:lang w:eastAsia="x-none"/>
              </w:rPr>
              <w:t>7.9.3 for LLS</w:t>
            </w:r>
          </w:p>
          <w:p w14:paraId="250B681B" w14:textId="77777777" w:rsidR="00874A83" w:rsidRPr="00AE2FA3" w:rsidRDefault="00874A83" w:rsidP="00B77145">
            <w:pPr>
              <w:numPr>
                <w:ilvl w:val="1"/>
                <w:numId w:val="17"/>
              </w:numPr>
              <w:spacing w:after="0" w:line="240" w:lineRule="auto"/>
              <w:rPr>
                <w:rFonts w:cstheme="minorHAnsi"/>
                <w:lang w:eastAsia="x-none"/>
              </w:rPr>
            </w:pPr>
            <w:r w:rsidRPr="00D56B50">
              <w:rPr>
                <w:rFonts w:cstheme="minorHAnsi"/>
                <w:sz w:val="20"/>
                <w:szCs w:val="20"/>
                <w:lang w:eastAsia="x-none"/>
              </w:rPr>
              <w:t>7.9.4 for calibration</w:t>
            </w:r>
          </w:p>
        </w:tc>
      </w:tr>
    </w:tbl>
    <w:p w14:paraId="60123794" w14:textId="454DFEF8" w:rsidR="004000E8" w:rsidRDefault="00020514" w:rsidP="00611E2D">
      <w:pPr>
        <w:pStyle w:val="Heading1"/>
        <w:numPr>
          <w:ilvl w:val="0"/>
          <w:numId w:val="15"/>
        </w:numPr>
        <w:jc w:val="both"/>
        <w:rPr>
          <w:lang w:eastAsia="zh-CN"/>
        </w:rPr>
      </w:pPr>
      <w:bookmarkStart w:id="5" w:name="OLE_LINK24"/>
      <w:r>
        <w:rPr>
          <w:lang w:eastAsia="zh-CN"/>
        </w:rPr>
        <w:lastRenderedPageBreak/>
        <w:t>E</w:t>
      </w:r>
      <w:r w:rsidR="00532040">
        <w:rPr>
          <w:lang w:eastAsia="zh-CN"/>
        </w:rPr>
        <w:t>valuation parameters</w:t>
      </w:r>
      <w:r w:rsidR="00AE2FA3">
        <w:rPr>
          <w:rFonts w:hint="eastAsia"/>
          <w:lang w:eastAsia="zh-CN"/>
        </w:rPr>
        <w:t xml:space="preserve"> for section 7.9.1 </w:t>
      </w:r>
      <w:r w:rsidR="00A92222">
        <w:rPr>
          <w:rFonts w:hint="eastAsia"/>
          <w:lang w:eastAsia="zh-CN"/>
        </w:rPr>
        <w:t>of</w:t>
      </w:r>
      <w:r w:rsidR="00AE2FA3">
        <w:rPr>
          <w:rFonts w:hint="eastAsia"/>
          <w:lang w:eastAsia="zh-CN"/>
        </w:rPr>
        <w:t xml:space="preserve"> 38.901</w:t>
      </w:r>
    </w:p>
    <w:p w14:paraId="15BF6F39" w14:textId="1CB456B1" w:rsidR="00AF17A3" w:rsidRDefault="00CA5989" w:rsidP="00D70197">
      <w:pPr>
        <w:spacing w:before="120"/>
        <w:jc w:val="both"/>
        <w:rPr>
          <w:rFonts w:eastAsiaTheme="minorEastAsia"/>
          <w:lang w:eastAsia="zh-CN"/>
        </w:rPr>
      </w:pPr>
      <w:r>
        <w:rPr>
          <w:rFonts w:eastAsiaTheme="minorEastAsia" w:hint="eastAsia"/>
          <w:lang w:eastAsia="zh-CN"/>
        </w:rPr>
        <w:t>S</w:t>
      </w:r>
      <w:r w:rsidR="00F2238F">
        <w:rPr>
          <w:rFonts w:eastAsiaTheme="minorEastAsia" w:hint="eastAsia"/>
          <w:lang w:eastAsia="zh-CN"/>
        </w:rPr>
        <w:t xml:space="preserve">ection 7.2 </w:t>
      </w:r>
      <w:r w:rsidR="00FF0A01">
        <w:rPr>
          <w:rFonts w:eastAsiaTheme="minorEastAsia" w:hint="eastAsia"/>
          <w:lang w:eastAsia="zh-CN"/>
        </w:rPr>
        <w:t xml:space="preserve">of 38.901 </w:t>
      </w:r>
      <w:r>
        <w:rPr>
          <w:rFonts w:eastAsiaTheme="minorEastAsia" w:hint="eastAsia"/>
          <w:lang w:eastAsia="zh-CN"/>
        </w:rPr>
        <w:t xml:space="preserve">includes tables, which </w:t>
      </w:r>
      <w:r w:rsidR="00D70197">
        <w:rPr>
          <w:rFonts w:eastAsiaTheme="minorEastAsia" w:hint="eastAsia"/>
          <w:lang w:eastAsia="zh-CN"/>
        </w:rPr>
        <w:t xml:space="preserve">titles </w:t>
      </w:r>
      <w:r w:rsidR="00FF0A01">
        <w:rPr>
          <w:rFonts w:eastAsiaTheme="minorEastAsia" w:hint="eastAsia"/>
          <w:lang w:eastAsia="zh-CN"/>
        </w:rPr>
        <w:t>are</w:t>
      </w:r>
      <w:r w:rsidR="00F2238F">
        <w:rPr>
          <w:rFonts w:eastAsiaTheme="minorEastAsia" w:hint="eastAsia"/>
          <w:lang w:eastAsia="zh-CN"/>
        </w:rPr>
        <w:t xml:space="preserve"> e</w:t>
      </w:r>
      <w:r w:rsidR="00F2238F" w:rsidRPr="00147F39">
        <w:rPr>
          <w:rFonts w:hint="eastAsia"/>
          <w:lang w:eastAsia="zh-CN"/>
        </w:rPr>
        <w:t>valuation parameters</w:t>
      </w:r>
      <w:r w:rsidR="00F2238F">
        <w:rPr>
          <w:rFonts w:eastAsiaTheme="minorEastAsia" w:hint="eastAsia"/>
          <w:lang w:eastAsia="zh-CN"/>
        </w:rPr>
        <w:t xml:space="preserve"> for xxx scenario. Evaluation parameters in the title</w:t>
      </w:r>
      <w:r w:rsidR="00FF0A01">
        <w:rPr>
          <w:rFonts w:eastAsiaTheme="minorEastAsia" w:hint="eastAsia"/>
          <w:lang w:eastAsia="zh-CN"/>
        </w:rPr>
        <w:t>s</w:t>
      </w:r>
      <w:r w:rsidR="00F2238F">
        <w:rPr>
          <w:rFonts w:eastAsiaTheme="minorEastAsia" w:hint="eastAsia"/>
          <w:lang w:eastAsia="zh-CN"/>
        </w:rPr>
        <w:t xml:space="preserve"> may be misunderstood as simulation assumptions. However, </w:t>
      </w:r>
      <w:r w:rsidR="00874A83">
        <w:rPr>
          <w:rFonts w:eastAsiaTheme="minorEastAsia" w:hint="eastAsia"/>
          <w:lang w:eastAsia="zh-CN"/>
        </w:rPr>
        <w:t xml:space="preserve">in </w:t>
      </w:r>
      <w:r w:rsidR="00F2238F">
        <w:rPr>
          <w:rFonts w:eastAsiaTheme="minorEastAsia" w:hint="eastAsia"/>
          <w:lang w:eastAsia="zh-CN"/>
        </w:rPr>
        <w:t xml:space="preserve">each NR study item, </w:t>
      </w:r>
      <w:r w:rsidR="00874A83">
        <w:rPr>
          <w:rFonts w:eastAsiaTheme="minorEastAsia" w:hint="eastAsia"/>
          <w:lang w:eastAsia="zh-CN"/>
        </w:rPr>
        <w:t xml:space="preserve">which requires RAN1 </w:t>
      </w:r>
      <w:r w:rsidR="00F2238F">
        <w:rPr>
          <w:rFonts w:eastAsiaTheme="minorEastAsia" w:hint="eastAsia"/>
          <w:lang w:eastAsia="zh-CN"/>
        </w:rPr>
        <w:t>simulation</w:t>
      </w:r>
      <w:r w:rsidR="00874A83">
        <w:rPr>
          <w:rFonts w:eastAsiaTheme="minorEastAsia" w:hint="eastAsia"/>
          <w:lang w:eastAsia="zh-CN"/>
        </w:rPr>
        <w:t xml:space="preserve">, simulation </w:t>
      </w:r>
      <w:r w:rsidR="00F2238F">
        <w:rPr>
          <w:rFonts w:eastAsiaTheme="minorEastAsia" w:hint="eastAsia"/>
          <w:lang w:eastAsia="zh-CN"/>
        </w:rPr>
        <w:t>assumptions with more parameters th</w:t>
      </w:r>
      <w:r w:rsidR="00AF17A3">
        <w:rPr>
          <w:rFonts w:eastAsiaTheme="minorEastAsia" w:hint="eastAsia"/>
          <w:lang w:eastAsia="zh-CN"/>
        </w:rPr>
        <w:t xml:space="preserve">an those </w:t>
      </w:r>
      <w:r w:rsidR="00F2238F">
        <w:rPr>
          <w:rFonts w:eastAsiaTheme="minorEastAsia" w:hint="eastAsia"/>
          <w:lang w:eastAsia="zh-CN"/>
        </w:rPr>
        <w:t xml:space="preserve">defined in section 7.2 </w:t>
      </w:r>
      <w:r w:rsidR="00FF0A01">
        <w:rPr>
          <w:rFonts w:eastAsiaTheme="minorEastAsia" w:hint="eastAsia"/>
          <w:lang w:eastAsia="zh-CN"/>
        </w:rPr>
        <w:t>of</w:t>
      </w:r>
      <w:r w:rsidR="00F2238F">
        <w:rPr>
          <w:rFonts w:eastAsiaTheme="minorEastAsia" w:hint="eastAsia"/>
          <w:lang w:eastAsia="zh-CN"/>
        </w:rPr>
        <w:t xml:space="preserve"> 38.901</w:t>
      </w:r>
      <w:r w:rsidR="00874A83">
        <w:rPr>
          <w:rFonts w:eastAsiaTheme="minorEastAsia" w:hint="eastAsia"/>
          <w:lang w:eastAsia="zh-CN"/>
        </w:rPr>
        <w:t xml:space="preserve"> are always used</w:t>
      </w:r>
      <w:r w:rsidR="00F2238F">
        <w:rPr>
          <w:rFonts w:eastAsiaTheme="minorEastAsia" w:hint="eastAsia"/>
          <w:lang w:eastAsia="zh-CN"/>
        </w:rPr>
        <w:t>.</w:t>
      </w:r>
      <w:r w:rsidR="00AF17A3">
        <w:rPr>
          <w:rFonts w:eastAsiaTheme="minorEastAsia" w:hint="eastAsia"/>
          <w:lang w:eastAsia="zh-CN"/>
        </w:rPr>
        <w:t xml:space="preserve"> Therefore, </w:t>
      </w:r>
      <w:r>
        <w:rPr>
          <w:rFonts w:eastAsiaTheme="minorEastAsia" w:hint="eastAsia"/>
          <w:lang w:eastAsia="zh-CN"/>
        </w:rPr>
        <w:t xml:space="preserve">the intention of </w:t>
      </w:r>
      <w:r w:rsidR="00AF17A3">
        <w:rPr>
          <w:rFonts w:eastAsiaTheme="minorEastAsia" w:hint="eastAsia"/>
          <w:lang w:eastAsia="zh-CN"/>
        </w:rPr>
        <w:t xml:space="preserve">parameters </w:t>
      </w:r>
      <w:r w:rsidR="00FF0A01">
        <w:rPr>
          <w:rFonts w:eastAsiaTheme="minorEastAsia" w:hint="eastAsia"/>
          <w:lang w:eastAsia="zh-CN"/>
        </w:rPr>
        <w:t>i</w:t>
      </w:r>
      <w:r w:rsidR="00AF17A3">
        <w:rPr>
          <w:rFonts w:eastAsiaTheme="minorEastAsia" w:hint="eastAsia"/>
          <w:lang w:eastAsia="zh-CN"/>
        </w:rPr>
        <w:t>n section 7.</w:t>
      </w:r>
      <w:r w:rsidR="00AF17A3" w:rsidRPr="00CA5989">
        <w:rPr>
          <w:rFonts w:eastAsiaTheme="minorEastAsia" w:hint="eastAsia"/>
          <w:lang w:eastAsia="zh-CN"/>
        </w:rPr>
        <w:t xml:space="preserve">2 </w:t>
      </w:r>
      <w:r w:rsidRPr="00CA5989">
        <w:rPr>
          <w:rFonts w:eastAsiaTheme="minorEastAsia" w:hint="eastAsia"/>
          <w:lang w:eastAsia="zh-CN"/>
        </w:rPr>
        <w:t>is not</w:t>
      </w:r>
      <w:r w:rsidR="00AF17A3" w:rsidRPr="00CA5989">
        <w:rPr>
          <w:rFonts w:eastAsiaTheme="minorEastAsia" w:hint="eastAsia"/>
          <w:lang w:eastAsia="zh-CN"/>
        </w:rPr>
        <w:t xml:space="preserve"> for simulation</w:t>
      </w:r>
      <w:r w:rsidR="00AF17A3">
        <w:rPr>
          <w:rFonts w:eastAsiaTheme="minorEastAsia" w:hint="eastAsia"/>
          <w:lang w:eastAsia="zh-CN"/>
        </w:rPr>
        <w:t xml:space="preserve"> or evaluation in </w:t>
      </w:r>
      <w:r>
        <w:rPr>
          <w:rFonts w:eastAsiaTheme="minorEastAsia" w:hint="eastAsia"/>
          <w:lang w:eastAsia="zh-CN"/>
        </w:rPr>
        <w:t xml:space="preserve">different </w:t>
      </w:r>
      <w:r w:rsidR="00AF17A3">
        <w:rPr>
          <w:rFonts w:eastAsiaTheme="minorEastAsia" w:hint="eastAsia"/>
          <w:lang w:eastAsia="zh-CN"/>
        </w:rPr>
        <w:t xml:space="preserve">study items. Instead, they </w:t>
      </w:r>
      <w:r w:rsidR="00AF17A3" w:rsidRPr="00E76200">
        <w:t xml:space="preserve">define </w:t>
      </w:r>
      <w:r w:rsidR="00AF17A3">
        <w:rPr>
          <w:rFonts w:eastAsiaTheme="minorEastAsia" w:hint="eastAsia"/>
          <w:lang w:eastAsia="zh-CN"/>
        </w:rPr>
        <w:t>the value</w:t>
      </w:r>
      <w:r w:rsidR="00FF0A01">
        <w:rPr>
          <w:rFonts w:eastAsiaTheme="minorEastAsia" w:hint="eastAsia"/>
          <w:lang w:eastAsia="zh-CN"/>
        </w:rPr>
        <w:t>s</w:t>
      </w:r>
      <w:r w:rsidR="00AF17A3">
        <w:rPr>
          <w:rFonts w:eastAsiaTheme="minorEastAsia" w:hint="eastAsia"/>
          <w:lang w:eastAsia="zh-CN"/>
        </w:rPr>
        <w:t>/value ranges of parameters the channel model is valid for</w:t>
      </w:r>
      <w:r w:rsidR="00FF0A01">
        <w:rPr>
          <w:rFonts w:eastAsiaTheme="minorEastAsia" w:hint="eastAsia"/>
          <w:lang w:eastAsia="zh-CN"/>
        </w:rPr>
        <w:t>, i.e., validity ranges</w:t>
      </w:r>
      <w:r w:rsidR="00AF17A3" w:rsidRPr="00E76200">
        <w:t>.</w:t>
      </w:r>
      <w:r w:rsidR="00AF17A3">
        <w:rPr>
          <w:rFonts w:eastAsiaTheme="minorEastAsia" w:hint="eastAsia"/>
          <w:lang w:eastAsia="zh-CN"/>
        </w:rPr>
        <w:t xml:space="preserve"> For example, </w:t>
      </w:r>
      <w:r w:rsidR="00D70197">
        <w:rPr>
          <w:rFonts w:eastAsiaTheme="minorEastAsia" w:hint="eastAsia"/>
          <w:lang w:eastAsia="zh-CN"/>
        </w:rPr>
        <w:t xml:space="preserve">the channel model </w:t>
      </w:r>
      <w:r>
        <w:rPr>
          <w:rFonts w:eastAsiaTheme="minorEastAsia" w:hint="eastAsia"/>
          <w:lang w:eastAsia="zh-CN"/>
        </w:rPr>
        <w:t>of indoor factory scenario is valid</w:t>
      </w:r>
      <w:r w:rsidR="00D70197">
        <w:rPr>
          <w:rFonts w:eastAsiaTheme="minorEastAsia" w:hint="eastAsia"/>
          <w:lang w:eastAsia="zh-CN"/>
        </w:rPr>
        <w:t xml:space="preserve"> </w:t>
      </w:r>
      <w:r>
        <w:rPr>
          <w:rFonts w:eastAsiaTheme="minorEastAsia" w:hint="eastAsia"/>
          <w:lang w:eastAsia="zh-CN"/>
        </w:rPr>
        <w:t xml:space="preserve">for </w:t>
      </w:r>
      <w:r w:rsidR="00AF17A3">
        <w:rPr>
          <w:rFonts w:eastAsiaTheme="minorEastAsia" w:hint="eastAsia"/>
          <w:lang w:eastAsia="zh-CN"/>
        </w:rPr>
        <w:t>r</w:t>
      </w:r>
      <w:r w:rsidR="00AF17A3" w:rsidRPr="00AF17A3">
        <w:rPr>
          <w:rFonts w:eastAsiaTheme="minorEastAsia"/>
          <w:lang w:eastAsia="zh-CN"/>
        </w:rPr>
        <w:t>ectangular</w:t>
      </w:r>
      <w:r w:rsidR="00AF17A3">
        <w:rPr>
          <w:rFonts w:eastAsiaTheme="minorEastAsia" w:hint="eastAsia"/>
          <w:lang w:eastAsia="zh-CN"/>
        </w:rPr>
        <w:t xml:space="preserve"> room size </w:t>
      </w:r>
      <w:r w:rsidR="00D70197">
        <w:rPr>
          <w:rFonts w:eastAsiaTheme="minorEastAsia" w:hint="eastAsia"/>
          <w:lang w:eastAsia="zh-CN"/>
        </w:rPr>
        <w:t>of</w:t>
      </w:r>
      <w:r w:rsidR="00AF17A3" w:rsidRPr="00AF17A3">
        <w:rPr>
          <w:rFonts w:eastAsiaTheme="minorEastAsia"/>
          <w:lang w:eastAsia="zh-CN"/>
        </w:rPr>
        <w:t xml:space="preserve"> 20-160000 m</w:t>
      </w:r>
      <w:r w:rsidR="00AF17A3" w:rsidRPr="00FF0A01">
        <w:rPr>
          <w:rFonts w:eastAsiaTheme="minorEastAsia"/>
          <w:vertAlign w:val="superscript"/>
          <w:lang w:eastAsia="zh-CN"/>
        </w:rPr>
        <w:t>2</w:t>
      </w:r>
      <w:r w:rsidR="00D70197">
        <w:rPr>
          <w:rFonts w:eastAsiaTheme="minorEastAsia" w:hint="eastAsia"/>
          <w:lang w:eastAsia="zh-CN"/>
        </w:rPr>
        <w:t xml:space="preserve"> and</w:t>
      </w:r>
      <w:r w:rsidR="00AF17A3">
        <w:rPr>
          <w:rFonts w:eastAsiaTheme="minorEastAsia" w:hint="eastAsia"/>
          <w:lang w:eastAsia="zh-CN"/>
        </w:rPr>
        <w:t xml:space="preserve"> ceiling height </w:t>
      </w:r>
      <w:r w:rsidR="00D70197">
        <w:rPr>
          <w:rFonts w:eastAsiaTheme="minorEastAsia" w:hint="eastAsia"/>
          <w:lang w:eastAsia="zh-CN"/>
        </w:rPr>
        <w:t>of</w:t>
      </w:r>
      <w:r w:rsidR="00AF17A3">
        <w:rPr>
          <w:rFonts w:eastAsiaTheme="minorEastAsia" w:hint="eastAsia"/>
          <w:lang w:eastAsia="zh-CN"/>
        </w:rPr>
        <w:t xml:space="preserve"> 5-15</w:t>
      </w:r>
      <w:r w:rsidR="00D70197">
        <w:rPr>
          <w:rFonts w:eastAsiaTheme="minorEastAsia" w:hint="eastAsia"/>
          <w:lang w:eastAsia="zh-CN"/>
        </w:rPr>
        <w:t>m</w:t>
      </w:r>
      <w:r w:rsidR="00AF17A3">
        <w:rPr>
          <w:rFonts w:eastAsiaTheme="minorEastAsia" w:hint="eastAsia"/>
          <w:lang w:eastAsia="zh-CN"/>
        </w:rPr>
        <w:t xml:space="preserve"> or 5-25m.</w:t>
      </w:r>
    </w:p>
    <w:p w14:paraId="723675C4" w14:textId="2C0D2CB3" w:rsidR="00A7320A" w:rsidRDefault="001174D5" w:rsidP="00A7320A">
      <w:pPr>
        <w:jc w:val="both"/>
        <w:rPr>
          <w:rFonts w:eastAsiaTheme="minorEastAsia"/>
          <w:lang w:eastAsia="zh-CN"/>
        </w:rPr>
      </w:pPr>
      <w:r>
        <w:rPr>
          <w:rFonts w:eastAsiaTheme="minorEastAsia"/>
          <w:lang w:eastAsia="zh-CN"/>
        </w:rPr>
        <w:t>V</w:t>
      </w:r>
      <w:r>
        <w:rPr>
          <w:rFonts w:eastAsiaTheme="minorEastAsia" w:hint="eastAsia"/>
          <w:lang w:eastAsia="zh-CN"/>
        </w:rPr>
        <w:t xml:space="preserve">alidity </w:t>
      </w:r>
      <w:r w:rsidR="00447216" w:rsidRPr="0052217D">
        <w:t>range</w:t>
      </w:r>
      <w:r w:rsidR="00447216">
        <w:rPr>
          <w:rFonts w:eastAsiaTheme="minorEastAsia" w:hint="eastAsia"/>
          <w:lang w:eastAsia="zh-CN"/>
        </w:rPr>
        <w:t>s</w:t>
      </w:r>
      <w:r w:rsidR="00447216" w:rsidRPr="00E76200">
        <w:t xml:space="preserve"> of </w:t>
      </w:r>
      <w:r w:rsidR="00447216">
        <w:rPr>
          <w:rFonts w:eastAsiaTheme="minorEastAsia" w:hint="eastAsia"/>
          <w:lang w:eastAsia="zh-CN"/>
        </w:rPr>
        <w:t xml:space="preserve">the parameters depict </w:t>
      </w:r>
      <w:r w:rsidR="00447216" w:rsidRPr="00E76200">
        <w:t xml:space="preserve">the capabilities and limitations of the </w:t>
      </w:r>
      <w:r w:rsidR="00447216">
        <w:rPr>
          <w:rFonts w:eastAsiaTheme="minorEastAsia" w:hint="eastAsia"/>
          <w:lang w:eastAsia="zh-CN"/>
        </w:rPr>
        <w:t xml:space="preserve">channel </w:t>
      </w:r>
      <w:r w:rsidR="00447216" w:rsidRPr="00E76200">
        <w:t>model</w:t>
      </w:r>
      <w:r w:rsidR="00447216">
        <w:rPr>
          <w:rFonts w:eastAsiaTheme="minorEastAsia" w:hint="eastAsia"/>
          <w:lang w:eastAsia="zh-CN"/>
        </w:rPr>
        <w:t xml:space="preserve"> and </w:t>
      </w:r>
      <w:r w:rsidR="00447216" w:rsidRPr="00E76200">
        <w:t>helps reader</w:t>
      </w:r>
      <w:r w:rsidR="005D4A3F">
        <w:t>s</w:t>
      </w:r>
      <w:r w:rsidR="00447216" w:rsidRPr="00E76200">
        <w:t xml:space="preserve"> of the TR to better understand the capabilities of the model and prevent some future work in vain.</w:t>
      </w:r>
      <w:r w:rsidR="00B542E9" w:rsidRPr="00B542E9">
        <w:t xml:space="preserve"> </w:t>
      </w:r>
      <w:r w:rsidR="00A7320A">
        <w:t>For example, h</w:t>
      </w:r>
      <w:r w:rsidR="00A7320A">
        <w:rPr>
          <w:rFonts w:eastAsiaTheme="minorEastAsia" w:hint="eastAsia"/>
          <w:lang w:eastAsia="zh-CN"/>
        </w:rPr>
        <w:t xml:space="preserve">eights, velocities, and </w:t>
      </w:r>
      <w:r w:rsidR="00A7320A" w:rsidRPr="00B542E9">
        <w:t>acceleration</w:t>
      </w:r>
      <w:r w:rsidR="00A7320A">
        <w:rPr>
          <w:rFonts w:eastAsiaTheme="minorEastAsia" w:hint="eastAsia"/>
          <w:lang w:eastAsia="zh-CN"/>
        </w:rPr>
        <w:t xml:space="preserve">s </w:t>
      </w:r>
      <w:r w:rsidR="00A7320A" w:rsidRPr="00E76200">
        <w:t xml:space="preserve">outside the </w:t>
      </w:r>
      <w:r w:rsidR="00A7320A">
        <w:t xml:space="preserve">validity </w:t>
      </w:r>
      <w:r w:rsidR="00A7320A" w:rsidRPr="00E76200">
        <w:t>range</w:t>
      </w:r>
      <w:r w:rsidR="00A7320A">
        <w:rPr>
          <w:rFonts w:eastAsiaTheme="minorEastAsia" w:hint="eastAsia"/>
          <w:lang w:eastAsia="zh-CN"/>
        </w:rPr>
        <w:t>s</w:t>
      </w:r>
      <w:r w:rsidR="00A7320A" w:rsidRPr="00E76200">
        <w:t xml:space="preserve"> </w:t>
      </w:r>
      <w:r w:rsidR="00A7320A">
        <w:rPr>
          <w:rFonts w:eastAsiaTheme="minorEastAsia" w:hint="eastAsia"/>
          <w:lang w:eastAsia="zh-CN"/>
        </w:rPr>
        <w:t xml:space="preserve">are not validated and </w:t>
      </w:r>
      <w:r w:rsidR="00A7320A" w:rsidRPr="00E76200">
        <w:t>cannot be accurately supported by the channel model.</w:t>
      </w:r>
      <w:r w:rsidR="00A7320A" w:rsidRPr="00A7320A">
        <w:rPr>
          <w:rFonts w:eastAsiaTheme="minorEastAsia" w:hint="eastAsia"/>
          <w:lang w:eastAsia="zh-CN"/>
        </w:rPr>
        <w:t xml:space="preserve"> </w:t>
      </w:r>
      <w:r w:rsidR="00A7320A">
        <w:rPr>
          <w:rFonts w:eastAsiaTheme="minorEastAsia" w:hint="eastAsia"/>
          <w:lang w:eastAsia="zh-CN"/>
        </w:rPr>
        <w:t xml:space="preserve">The </w:t>
      </w:r>
      <w:r w:rsidR="005D4A3F">
        <w:rPr>
          <w:rFonts w:eastAsiaTheme="minorEastAsia"/>
          <w:lang w:eastAsia="zh-CN"/>
        </w:rPr>
        <w:t>parameter</w:t>
      </w:r>
      <w:r w:rsidR="00A7320A">
        <w:rPr>
          <w:rFonts w:eastAsiaTheme="minorEastAsia" w:hint="eastAsia"/>
          <w:lang w:eastAsia="zh-CN"/>
        </w:rPr>
        <w:t xml:space="preserve"> p</w:t>
      </w:r>
      <w:r w:rsidR="00A7320A" w:rsidRPr="00B542E9">
        <w:t xml:space="preserve">hysical characteristics lists sizes of </w:t>
      </w:r>
      <w:r w:rsidR="00A7320A">
        <w:t>the</w:t>
      </w:r>
      <w:r w:rsidR="00A7320A" w:rsidRPr="00B542E9">
        <w:t xml:space="preserve"> objects, which RCS and XPR are </w:t>
      </w:r>
      <w:r w:rsidR="005D4A3F">
        <w:t>specified</w:t>
      </w:r>
      <w:r w:rsidR="00A7320A" w:rsidRPr="00B542E9">
        <w:t xml:space="preserve"> in 38.901 and which may be modelled in </w:t>
      </w:r>
      <w:r w:rsidR="00A7320A">
        <w:rPr>
          <w:rFonts w:eastAsiaTheme="minorEastAsia" w:hint="eastAsia"/>
          <w:lang w:eastAsia="zh-CN"/>
        </w:rPr>
        <w:t xml:space="preserve">the </w:t>
      </w:r>
      <w:r w:rsidR="00A7320A" w:rsidRPr="00B542E9">
        <w:t>future study item.</w:t>
      </w:r>
      <w:r w:rsidR="00A7320A" w:rsidRPr="00A7320A">
        <w:rPr>
          <w:rFonts w:eastAsiaTheme="minorEastAsia" w:hint="eastAsia"/>
          <w:lang w:eastAsia="zh-CN"/>
        </w:rPr>
        <w:t xml:space="preserve"> </w:t>
      </w:r>
      <w:r w:rsidR="00A7320A">
        <w:rPr>
          <w:rFonts w:eastAsiaTheme="minorEastAsia"/>
          <w:lang w:eastAsia="zh-CN"/>
        </w:rPr>
        <w:t xml:space="preserve">Note </w:t>
      </w:r>
      <w:r w:rsidR="00A7320A">
        <w:rPr>
          <w:rFonts w:eastAsiaTheme="minorEastAsia" w:hint="eastAsia"/>
          <w:lang w:eastAsia="zh-CN"/>
        </w:rPr>
        <w:t>that channel model in</w:t>
      </w:r>
      <w:r w:rsidR="00A7320A">
        <w:t xml:space="preserve"> </w:t>
      </w:r>
      <w:r w:rsidR="00A7320A">
        <w:rPr>
          <w:rFonts w:eastAsiaTheme="minorEastAsia" w:hint="eastAsia"/>
          <w:lang w:eastAsia="zh-CN"/>
        </w:rPr>
        <w:t xml:space="preserve">TR </w:t>
      </w:r>
      <w:r w:rsidR="00A7320A">
        <w:t>36.777 does not support vertical mobility</w:t>
      </w:r>
      <w:r w:rsidR="00A7320A">
        <w:rPr>
          <w:rFonts w:eastAsiaTheme="minorEastAsia" w:hint="eastAsia"/>
          <w:lang w:eastAsia="zh-CN"/>
        </w:rPr>
        <w:t>,</w:t>
      </w:r>
      <w:r w:rsidR="00A7320A">
        <w:t xml:space="preserve"> </w:t>
      </w:r>
      <w:r w:rsidR="00A7320A">
        <w:rPr>
          <w:rFonts w:eastAsiaTheme="minorEastAsia" w:hint="eastAsia"/>
          <w:lang w:eastAsia="zh-CN"/>
        </w:rPr>
        <w:t>because it</w:t>
      </w:r>
      <w:r w:rsidR="00A7320A">
        <w:t xml:space="preserve"> does not </w:t>
      </w:r>
      <w:r w:rsidR="00A7320A">
        <w:rPr>
          <w:rFonts w:eastAsiaTheme="minorEastAsia" w:hint="eastAsia"/>
          <w:lang w:eastAsia="zh-CN"/>
        </w:rPr>
        <w:t>support</w:t>
      </w:r>
      <w:r w:rsidR="00A7320A">
        <w:t xml:space="preserve"> spatial consistency in the vertical domain. If this limitation remains, this should be clearly stated to avoid work in vain later.</w:t>
      </w:r>
    </w:p>
    <w:p w14:paraId="0E5E9213" w14:textId="77777777" w:rsidR="00043DDF" w:rsidRPr="0052217D" w:rsidRDefault="00043DDF" w:rsidP="00043DDF">
      <w:pPr>
        <w:pStyle w:val="Observation"/>
        <w:spacing w:before="120"/>
        <w:ind w:left="1699" w:hanging="1699"/>
        <w:rPr>
          <w:rFonts w:eastAsiaTheme="minorEastAsia"/>
          <w:lang w:eastAsia="zh-CN"/>
        </w:rPr>
      </w:pPr>
      <w:bookmarkStart w:id="6" w:name="_Toc189860188"/>
      <w:r>
        <w:rPr>
          <w:rFonts w:eastAsiaTheme="minorEastAsia" w:hint="eastAsia"/>
          <w:lang w:eastAsia="zh-CN"/>
        </w:rPr>
        <w:t>The intention of parameters in section 7.</w:t>
      </w:r>
      <w:r w:rsidRPr="00CA5989">
        <w:rPr>
          <w:rFonts w:eastAsiaTheme="minorEastAsia" w:hint="eastAsia"/>
          <w:lang w:eastAsia="zh-CN"/>
        </w:rPr>
        <w:t>2 is not for simulation</w:t>
      </w:r>
      <w:r>
        <w:rPr>
          <w:rFonts w:eastAsiaTheme="minorEastAsia" w:hint="eastAsia"/>
          <w:lang w:eastAsia="zh-CN"/>
        </w:rPr>
        <w:t xml:space="preserve"> or evaluation in different study items.</w:t>
      </w:r>
      <w:r>
        <w:rPr>
          <w:rFonts w:eastAsiaTheme="minorEastAsia" w:cstheme="minorHAnsi" w:hint="eastAsia"/>
          <w:bCs w:val="0"/>
          <w:lang w:eastAsia="zh-CN"/>
        </w:rPr>
        <w:t xml:space="preserve"> </w:t>
      </w:r>
      <w:r>
        <w:rPr>
          <w:rFonts w:eastAsiaTheme="minorEastAsia" w:hint="eastAsia"/>
          <w:lang w:eastAsia="zh-CN"/>
        </w:rPr>
        <w:t xml:space="preserve">Instead, they </w:t>
      </w:r>
      <w:r w:rsidRPr="00E76200">
        <w:t xml:space="preserve">define </w:t>
      </w:r>
      <w:r>
        <w:rPr>
          <w:rFonts w:eastAsiaTheme="minorEastAsia" w:hint="eastAsia"/>
          <w:lang w:eastAsia="zh-CN"/>
        </w:rPr>
        <w:t>the values/value ranges of parameters the channel model is valid for, i.e., validity ranges</w:t>
      </w:r>
      <w:r w:rsidRPr="00E76200">
        <w:t>.</w:t>
      </w:r>
      <w:bookmarkEnd w:id="6"/>
    </w:p>
    <w:p w14:paraId="3B1421B9" w14:textId="5D168A8A" w:rsidR="00043DDF" w:rsidRDefault="00043DDF" w:rsidP="00043DDF">
      <w:pPr>
        <w:pStyle w:val="Observation"/>
        <w:spacing w:before="120"/>
        <w:ind w:left="1699" w:hanging="1699"/>
        <w:rPr>
          <w:rFonts w:eastAsiaTheme="minorEastAsia" w:cstheme="minorHAnsi"/>
          <w:bCs w:val="0"/>
          <w:lang w:eastAsia="zh-CN"/>
        </w:rPr>
      </w:pPr>
      <w:bookmarkStart w:id="7" w:name="_Toc189860189"/>
      <w:r>
        <w:rPr>
          <w:rFonts w:eastAsiaTheme="minorEastAsia"/>
          <w:lang w:eastAsia="zh-CN"/>
        </w:rPr>
        <w:t>V</w:t>
      </w:r>
      <w:r>
        <w:rPr>
          <w:rFonts w:eastAsiaTheme="minorEastAsia" w:hint="eastAsia"/>
          <w:lang w:eastAsia="zh-CN"/>
        </w:rPr>
        <w:t xml:space="preserve">alidity </w:t>
      </w:r>
      <w:r w:rsidRPr="00602DD9">
        <w:rPr>
          <w:rFonts w:eastAsiaTheme="minorEastAsia"/>
          <w:lang w:eastAsia="zh-CN"/>
        </w:rPr>
        <w:t>range</w:t>
      </w:r>
      <w:r w:rsidRPr="00602DD9">
        <w:rPr>
          <w:rFonts w:eastAsiaTheme="minorEastAsia" w:hint="eastAsia"/>
          <w:lang w:eastAsia="zh-CN"/>
        </w:rPr>
        <w:t>s</w:t>
      </w:r>
      <w:r w:rsidRPr="00E76200">
        <w:t xml:space="preserve"> of </w:t>
      </w:r>
      <w:r>
        <w:rPr>
          <w:rFonts w:eastAsiaTheme="minorEastAsia" w:hint="eastAsia"/>
          <w:lang w:eastAsia="zh-CN"/>
        </w:rPr>
        <w:t xml:space="preserve">parameters </w:t>
      </w:r>
      <w:r>
        <w:rPr>
          <w:rFonts w:eastAsiaTheme="minorEastAsia" w:hint="eastAsia"/>
        </w:rPr>
        <w:t xml:space="preserve">in </w:t>
      </w:r>
      <w:r>
        <w:rPr>
          <w:rFonts w:eastAsiaTheme="minorEastAsia" w:hint="eastAsia"/>
          <w:lang w:eastAsia="zh-CN"/>
        </w:rPr>
        <w:t>section 7.9.1 of 38.901</w:t>
      </w:r>
      <w:r>
        <w:rPr>
          <w:rFonts w:eastAsiaTheme="minorEastAsia" w:hint="eastAsia"/>
        </w:rPr>
        <w:t xml:space="preserve"> </w:t>
      </w:r>
      <w:r>
        <w:rPr>
          <w:rFonts w:eastAsiaTheme="minorEastAsia" w:hint="eastAsia"/>
          <w:lang w:eastAsia="zh-CN"/>
        </w:rPr>
        <w:t xml:space="preserve">depict </w:t>
      </w:r>
      <w:r w:rsidRPr="00E76200">
        <w:t xml:space="preserve">the capabilities and limitations of the </w:t>
      </w:r>
      <w:r>
        <w:rPr>
          <w:rFonts w:eastAsiaTheme="minorEastAsia" w:hint="eastAsia"/>
          <w:lang w:eastAsia="zh-CN"/>
        </w:rPr>
        <w:t xml:space="preserve">channel </w:t>
      </w:r>
      <w:r w:rsidRPr="00E76200">
        <w:t>model</w:t>
      </w:r>
      <w:r>
        <w:rPr>
          <w:rFonts w:eastAsiaTheme="minorEastAsia" w:hint="eastAsia"/>
          <w:lang w:eastAsia="zh-CN"/>
        </w:rPr>
        <w:t xml:space="preserve"> and </w:t>
      </w:r>
      <w:r w:rsidRPr="00043DDF">
        <w:rPr>
          <w:rFonts w:eastAsiaTheme="minorEastAsia"/>
          <w:lang w:eastAsia="zh-CN"/>
        </w:rPr>
        <w:t>help</w:t>
      </w:r>
      <w:r w:rsidRPr="00E76200">
        <w:t xml:space="preserve"> reader of the TR to better understand the capabilities of the model and prevent some future work in vain.</w:t>
      </w:r>
      <w:bookmarkEnd w:id="7"/>
    </w:p>
    <w:p w14:paraId="244C8BDC" w14:textId="1447DCC7" w:rsidR="00A7320A" w:rsidRDefault="00A7320A" w:rsidP="00A7320A">
      <w:pPr>
        <w:jc w:val="both"/>
        <w:rPr>
          <w:rFonts w:eastAsiaTheme="minorEastAsia" w:cstheme="minorHAnsi"/>
          <w:bCs/>
          <w:lang w:eastAsia="zh-CN"/>
        </w:rPr>
      </w:pPr>
      <w:r>
        <w:rPr>
          <w:rFonts w:eastAsiaTheme="minorEastAsia" w:cstheme="minorHAnsi"/>
          <w:bCs/>
          <w:lang w:eastAsia="zh-CN"/>
        </w:rPr>
        <w:t>T</w:t>
      </w:r>
      <w:r>
        <w:rPr>
          <w:rFonts w:eastAsiaTheme="minorEastAsia" w:cstheme="minorHAnsi" w:hint="eastAsia"/>
          <w:bCs/>
          <w:lang w:eastAsia="zh-CN"/>
        </w:rPr>
        <w:t xml:space="preserve">ables of parameters for sensing scenarios were agreed in </w:t>
      </w:r>
      <w:r>
        <w:rPr>
          <w:rFonts w:eastAsiaTheme="minorEastAsia" w:cstheme="minorHAnsi"/>
          <w:bCs/>
          <w:lang w:eastAsia="zh-CN"/>
        </w:rPr>
        <w:t xml:space="preserve">the past RAN1 meetings </w:t>
      </w:r>
      <w:r>
        <w:rPr>
          <w:rFonts w:eastAsiaTheme="minorEastAsia" w:cstheme="minorHAnsi" w:hint="eastAsia"/>
          <w:bCs/>
          <w:lang w:eastAsia="zh-CN"/>
        </w:rPr>
        <w:t>as starting points</w:t>
      </w:r>
      <w:r>
        <w:rPr>
          <w:rFonts w:eastAsiaTheme="minorEastAsia" w:cstheme="minorHAnsi"/>
          <w:bCs/>
          <w:lang w:eastAsia="zh-CN"/>
        </w:rPr>
        <w:t>, with the following notes in separate agreements</w:t>
      </w:r>
      <w:r>
        <w:rPr>
          <w:rFonts w:eastAsiaTheme="minorEastAsia" w:cstheme="minorHAnsi" w:hint="eastAsia"/>
          <w:bCs/>
          <w:lang w:eastAsia="zh-CN"/>
        </w:rPr>
        <w:t xml:space="preserve">. </w:t>
      </w:r>
      <w:r>
        <w:rPr>
          <w:rFonts w:eastAsiaTheme="minorEastAsia" w:cstheme="minorHAnsi"/>
          <w:bCs/>
          <w:lang w:eastAsia="zh-CN"/>
        </w:rPr>
        <w:t xml:space="preserve">As clarified </w:t>
      </w:r>
      <w:r w:rsidR="005D4A3F">
        <w:rPr>
          <w:rFonts w:eastAsiaTheme="minorEastAsia" w:cstheme="minorHAnsi"/>
          <w:bCs/>
          <w:lang w:eastAsia="zh-CN"/>
        </w:rPr>
        <w:t>by</w:t>
      </w:r>
      <w:r>
        <w:rPr>
          <w:rFonts w:eastAsiaTheme="minorEastAsia" w:cstheme="minorHAnsi"/>
          <w:bCs/>
          <w:lang w:eastAsia="zh-CN"/>
        </w:rPr>
        <w:t xml:space="preserve"> the notes, </w:t>
      </w:r>
      <w:r>
        <w:rPr>
          <w:rFonts w:eastAsiaTheme="minorEastAsia" w:cstheme="minorHAnsi" w:hint="eastAsia"/>
          <w:bCs/>
          <w:lang w:eastAsia="zh-CN"/>
        </w:rPr>
        <w:t xml:space="preserve">only </w:t>
      </w:r>
      <w:r w:rsidR="005D4A3F">
        <w:rPr>
          <w:rFonts w:eastAsiaTheme="minorEastAsia" w:cstheme="minorHAnsi"/>
          <w:bCs/>
          <w:lang w:eastAsia="zh-CN"/>
        </w:rPr>
        <w:t>a small number of</w:t>
      </w:r>
      <w:r>
        <w:rPr>
          <w:rFonts w:eastAsiaTheme="minorEastAsia" w:cstheme="minorHAnsi" w:hint="eastAsia"/>
          <w:bCs/>
          <w:lang w:eastAsia="zh-CN"/>
        </w:rPr>
        <w:t xml:space="preserve"> applicable communication scenarios were agreed</w:t>
      </w:r>
      <w:r>
        <w:rPr>
          <w:rFonts w:eastAsiaTheme="minorEastAsia" w:cstheme="minorHAnsi"/>
          <w:bCs/>
          <w:lang w:eastAsia="zh-CN"/>
        </w:rPr>
        <w:t xml:space="preserve"> </w:t>
      </w:r>
      <w:proofErr w:type="gramStart"/>
      <w:r>
        <w:rPr>
          <w:rFonts w:eastAsiaTheme="minorEastAsia" w:cstheme="minorHAnsi"/>
          <w:bCs/>
          <w:lang w:eastAsia="zh-CN"/>
        </w:rPr>
        <w:t>in order t</w:t>
      </w:r>
      <w:r>
        <w:rPr>
          <w:rFonts w:eastAsiaTheme="minorEastAsia" w:cstheme="minorHAnsi" w:hint="eastAsia"/>
          <w:bCs/>
          <w:lang w:eastAsia="zh-CN"/>
        </w:rPr>
        <w:t>o</w:t>
      </w:r>
      <w:proofErr w:type="gramEnd"/>
      <w:r>
        <w:rPr>
          <w:rFonts w:eastAsiaTheme="minorEastAsia" w:cstheme="minorHAnsi" w:hint="eastAsia"/>
          <w:bCs/>
          <w:lang w:eastAsia="zh-CN"/>
        </w:rPr>
        <w:t xml:space="preserve"> save calibration effort</w:t>
      </w:r>
      <w:r>
        <w:rPr>
          <w:rFonts w:eastAsiaTheme="minorEastAsia" w:cstheme="minorHAnsi"/>
          <w:bCs/>
          <w:lang w:eastAsia="zh-CN"/>
        </w:rPr>
        <w:t>s</w:t>
      </w:r>
      <w:r>
        <w:rPr>
          <w:rFonts w:eastAsiaTheme="minorEastAsia" w:cstheme="minorHAnsi" w:hint="eastAsia"/>
          <w:bCs/>
          <w:lang w:eastAsia="zh-CN"/>
        </w:rPr>
        <w:t>. However, d</w:t>
      </w:r>
      <w:r w:rsidRPr="00A953FE">
        <w:rPr>
          <w:rFonts w:eastAsiaTheme="minorEastAsia" w:cstheme="minorHAnsi"/>
          <w:bCs/>
          <w:lang w:eastAsia="zh-CN"/>
        </w:rPr>
        <w:t>iscussion on calibration parameters should not put a restriction o</w:t>
      </w:r>
      <w:r>
        <w:rPr>
          <w:rFonts w:eastAsiaTheme="minorEastAsia" w:cstheme="minorHAnsi" w:hint="eastAsia"/>
          <w:bCs/>
          <w:lang w:eastAsia="zh-CN"/>
        </w:rPr>
        <w:t>n</w:t>
      </w:r>
      <w:r w:rsidRPr="00A953FE">
        <w:rPr>
          <w:rFonts w:eastAsiaTheme="minorEastAsia" w:cstheme="minorHAnsi"/>
          <w:bCs/>
          <w:lang w:eastAsia="zh-CN"/>
        </w:rPr>
        <w:t xml:space="preserve"> </w:t>
      </w:r>
      <w:r>
        <w:rPr>
          <w:rFonts w:eastAsiaTheme="minorEastAsia" w:cstheme="minorHAnsi" w:hint="eastAsia"/>
          <w:bCs/>
          <w:lang w:eastAsia="zh-CN"/>
        </w:rPr>
        <w:t xml:space="preserve">the validity of </w:t>
      </w:r>
      <w:r w:rsidRPr="00A953FE">
        <w:rPr>
          <w:rFonts w:eastAsiaTheme="minorEastAsia" w:cstheme="minorHAnsi"/>
          <w:bCs/>
          <w:lang w:eastAsia="zh-CN"/>
        </w:rPr>
        <w:t>channel model.</w:t>
      </w:r>
      <w:r>
        <w:rPr>
          <w:rFonts w:eastAsiaTheme="minorEastAsia" w:cstheme="minorHAnsi" w:hint="eastAsia"/>
          <w:bCs/>
          <w:lang w:eastAsia="zh-CN"/>
        </w:rPr>
        <w:t xml:space="preserve"> </w:t>
      </w:r>
      <w:r>
        <w:rPr>
          <w:rFonts w:eastAsiaTheme="minorEastAsia" w:hint="eastAsia"/>
          <w:lang w:eastAsia="zh-CN"/>
        </w:rPr>
        <w:t>Table 1 summarizes ISAC parameters for section 7.9.1 of 38.901</w:t>
      </w:r>
      <w:r>
        <w:rPr>
          <w:rFonts w:eastAsiaTheme="minorEastAsia"/>
          <w:lang w:eastAsia="zh-CN"/>
        </w:rPr>
        <w:t>, and t</w:t>
      </w:r>
      <w:r>
        <w:rPr>
          <w:rFonts w:eastAsiaTheme="minorEastAsia" w:cstheme="minorHAnsi"/>
          <w:bCs/>
          <w:lang w:eastAsia="zh-CN"/>
        </w:rPr>
        <w:t xml:space="preserve">he field of </w:t>
      </w:r>
      <w:r w:rsidR="001174D5">
        <w:rPr>
          <w:rFonts w:cs="Arial"/>
          <w:szCs w:val="20"/>
        </w:rPr>
        <w:t>a</w:t>
      </w:r>
      <w:proofErr w:type="spellStart"/>
      <w:r w:rsidR="001174D5" w:rsidRPr="00DF3BD5">
        <w:rPr>
          <w:rFonts w:cs="Arial"/>
          <w:szCs w:val="20"/>
          <w:lang w:val="fr-FR"/>
        </w:rPr>
        <w:t>pplicable</w:t>
      </w:r>
      <w:proofErr w:type="spellEnd"/>
      <w:r w:rsidR="001174D5" w:rsidRPr="00DF3BD5">
        <w:rPr>
          <w:rFonts w:cs="Arial"/>
          <w:szCs w:val="20"/>
          <w:lang w:val="fr-FR"/>
        </w:rPr>
        <w:t xml:space="preserve"> </w:t>
      </w:r>
      <w:r w:rsidRPr="00DF3BD5">
        <w:rPr>
          <w:rFonts w:cs="Arial"/>
          <w:szCs w:val="20"/>
          <w:lang w:val="fr-FR"/>
        </w:rPr>
        <w:t>communication scenarios</w:t>
      </w:r>
      <w:r>
        <w:rPr>
          <w:rFonts w:cs="Arial"/>
          <w:szCs w:val="20"/>
          <w:lang w:val="fr-FR"/>
        </w:rPr>
        <w:t xml:space="preserve"> shows the </w:t>
      </w:r>
      <w:proofErr w:type="spellStart"/>
      <w:r>
        <w:rPr>
          <w:rFonts w:cs="Arial"/>
          <w:szCs w:val="20"/>
          <w:lang w:val="fr-FR"/>
        </w:rPr>
        <w:t>complete</w:t>
      </w:r>
      <w:proofErr w:type="spellEnd"/>
      <w:r>
        <w:rPr>
          <w:rFonts w:cs="Arial"/>
          <w:szCs w:val="20"/>
          <w:lang w:val="fr-FR"/>
        </w:rPr>
        <w:t xml:space="preserve"> </w:t>
      </w:r>
      <w:proofErr w:type="spellStart"/>
      <w:r>
        <w:rPr>
          <w:rFonts w:cs="Arial"/>
          <w:szCs w:val="20"/>
          <w:lang w:val="fr-FR"/>
        </w:rPr>
        <w:t>list</w:t>
      </w:r>
      <w:proofErr w:type="spellEnd"/>
      <w:r>
        <w:rPr>
          <w:rFonts w:cs="Arial"/>
          <w:szCs w:val="20"/>
          <w:lang w:val="fr-FR"/>
        </w:rPr>
        <w:t>.</w:t>
      </w:r>
    </w:p>
    <w:p w14:paraId="279E2ED2" w14:textId="77777777" w:rsidR="00A7320A" w:rsidRPr="00A7320A" w:rsidRDefault="00A7320A" w:rsidP="00A7320A">
      <w:pPr>
        <w:tabs>
          <w:tab w:val="left" w:pos="630"/>
        </w:tabs>
        <w:ind w:left="567"/>
        <w:rPr>
          <w:rFonts w:cstheme="minorHAnsi"/>
          <w:i/>
          <w:iCs/>
        </w:rPr>
      </w:pPr>
      <w:r w:rsidRPr="00A7320A">
        <w:rPr>
          <w:rFonts w:cstheme="minorHAnsi"/>
          <w:i/>
          <w:iCs/>
        </w:rPr>
        <w:t xml:space="preserve">NOTE1: calibration for </w:t>
      </w:r>
      <w:proofErr w:type="spellStart"/>
      <w:r w:rsidRPr="00A7320A">
        <w:rPr>
          <w:rFonts w:cstheme="minorHAnsi"/>
          <w:i/>
          <w:iCs/>
        </w:rPr>
        <w:t>UMi</w:t>
      </w:r>
      <w:proofErr w:type="spellEnd"/>
      <w:r w:rsidRPr="00A7320A">
        <w:rPr>
          <w:rFonts w:cstheme="minorHAnsi"/>
          <w:i/>
          <w:iCs/>
        </w:rPr>
        <w:t xml:space="preserve">, Uma, </w:t>
      </w:r>
      <w:proofErr w:type="spellStart"/>
      <w:r w:rsidRPr="00A7320A">
        <w:rPr>
          <w:rFonts w:cstheme="minorHAnsi"/>
          <w:i/>
          <w:iCs/>
        </w:rPr>
        <w:t>RMa</w:t>
      </w:r>
      <w:proofErr w:type="spellEnd"/>
      <w:r w:rsidRPr="00A7320A">
        <w:rPr>
          <w:rFonts w:cstheme="minorHAnsi"/>
          <w:i/>
          <w:iCs/>
        </w:rPr>
        <w:t xml:space="preserve"> is not performed for the automotive scenario, but </w:t>
      </w:r>
      <w:proofErr w:type="spellStart"/>
      <w:r w:rsidRPr="00A7320A">
        <w:rPr>
          <w:rFonts w:cstheme="minorHAnsi"/>
          <w:i/>
          <w:iCs/>
        </w:rPr>
        <w:t>UMi</w:t>
      </w:r>
      <w:proofErr w:type="spellEnd"/>
      <w:r w:rsidRPr="00A7320A">
        <w:rPr>
          <w:rFonts w:cstheme="minorHAnsi"/>
          <w:i/>
          <w:iCs/>
        </w:rPr>
        <w:t xml:space="preserve">, Uma, </w:t>
      </w:r>
      <w:proofErr w:type="spellStart"/>
      <w:r w:rsidRPr="00A7320A">
        <w:rPr>
          <w:rFonts w:cstheme="minorHAnsi"/>
          <w:i/>
          <w:iCs/>
        </w:rPr>
        <w:t>RMa</w:t>
      </w:r>
      <w:proofErr w:type="spellEnd"/>
      <w:r w:rsidRPr="00A7320A">
        <w:rPr>
          <w:rFonts w:cstheme="minorHAnsi"/>
          <w:i/>
          <w:iCs/>
        </w:rPr>
        <w:t xml:space="preserve"> can be considered for future evaluations of the </w:t>
      </w:r>
      <w:r w:rsidRPr="00A7320A">
        <w:rPr>
          <w:rFonts w:cstheme="minorHAnsi"/>
          <w:i/>
          <w:iCs/>
          <w:lang w:eastAsia="x-none"/>
        </w:rPr>
        <w:t>automotive sensing target scenarios</w:t>
      </w:r>
      <w:r w:rsidRPr="00A7320A">
        <w:rPr>
          <w:rFonts w:cstheme="minorHAnsi"/>
          <w:i/>
          <w:iCs/>
        </w:rPr>
        <w:t xml:space="preserve">. Calibration for </w:t>
      </w:r>
      <w:proofErr w:type="spellStart"/>
      <w:r w:rsidRPr="00A7320A">
        <w:rPr>
          <w:rFonts w:cstheme="minorHAnsi"/>
          <w:i/>
          <w:iCs/>
        </w:rPr>
        <w:t>UMi</w:t>
      </w:r>
      <w:proofErr w:type="spellEnd"/>
      <w:r w:rsidRPr="00A7320A">
        <w:rPr>
          <w:rFonts w:cstheme="minorHAnsi"/>
          <w:i/>
          <w:iCs/>
        </w:rPr>
        <w:t xml:space="preserve">, Uma, </w:t>
      </w:r>
      <w:proofErr w:type="spellStart"/>
      <w:r w:rsidRPr="00A7320A">
        <w:rPr>
          <w:rFonts w:cstheme="minorHAnsi"/>
          <w:i/>
          <w:iCs/>
        </w:rPr>
        <w:t>RMa</w:t>
      </w:r>
      <w:proofErr w:type="spellEnd"/>
      <w:r w:rsidRPr="00A7320A">
        <w:rPr>
          <w:rFonts w:cstheme="minorHAnsi"/>
          <w:i/>
          <w:iCs/>
        </w:rPr>
        <w:t xml:space="preserve"> is expected to be performed for another sensing scenario.</w:t>
      </w:r>
    </w:p>
    <w:p w14:paraId="7A76F518" w14:textId="77777777" w:rsidR="00A7320A" w:rsidRPr="00A7320A" w:rsidRDefault="00A7320A" w:rsidP="00A7320A">
      <w:pPr>
        <w:ind w:left="567"/>
        <w:rPr>
          <w:rFonts w:cstheme="minorHAnsi"/>
          <w:i/>
          <w:iCs/>
        </w:rPr>
      </w:pPr>
      <w:r w:rsidRPr="00A7320A">
        <w:rPr>
          <w:rFonts w:cstheme="minorHAnsi"/>
          <w:i/>
          <w:iCs/>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40A58C82" w14:textId="77777777" w:rsidR="00A7320A" w:rsidRPr="00A7320A" w:rsidRDefault="00A7320A" w:rsidP="00A7320A">
      <w:pPr>
        <w:ind w:left="567"/>
        <w:rPr>
          <w:rFonts w:cstheme="minorHAnsi"/>
          <w:i/>
          <w:iCs/>
        </w:rPr>
      </w:pPr>
      <w:r w:rsidRPr="00A7320A">
        <w:rPr>
          <w:rFonts w:cstheme="minorHAnsi"/>
          <w:i/>
          <w:iCs/>
        </w:rPr>
        <w:lastRenderedPageBreak/>
        <w:t xml:space="preserve">NOTE1: For the AGV sensing targets, </w:t>
      </w:r>
      <w:bookmarkStart w:id="8" w:name="_Hlk181193433"/>
      <w:r w:rsidRPr="00A7320A">
        <w:rPr>
          <w:rFonts w:cstheme="minorHAnsi"/>
          <w:i/>
          <w:iCs/>
        </w:rPr>
        <w:t>additional communication scenarios can be considered for future evaluations.</w:t>
      </w:r>
    </w:p>
    <w:bookmarkEnd w:id="8"/>
    <w:p w14:paraId="2A0C3B8F" w14:textId="77777777" w:rsidR="00A7320A" w:rsidRDefault="00A7320A" w:rsidP="00A7320A">
      <w:pPr>
        <w:ind w:left="567"/>
        <w:rPr>
          <w:rFonts w:cstheme="minorHAnsi"/>
          <w:i/>
          <w:iCs/>
        </w:rPr>
      </w:pPr>
      <w:r w:rsidRPr="00A7320A">
        <w:rPr>
          <w:rFonts w:cstheme="minorHAnsi"/>
          <w:i/>
          <w:iCs/>
        </w:rPr>
        <w:t>NOTE1: For the objects creating hazards sensing targets, additional communication scenarios can be considered for future evaluations.</w:t>
      </w:r>
      <w:r w:rsidRPr="00A953FE">
        <w:rPr>
          <w:rFonts w:cstheme="minorHAnsi"/>
          <w:i/>
          <w:iCs/>
        </w:rPr>
        <w:t xml:space="preserve"> </w:t>
      </w:r>
    </w:p>
    <w:p w14:paraId="7BBAE886" w14:textId="77777777" w:rsidR="00043DDF" w:rsidRDefault="00043DDF" w:rsidP="00043DDF">
      <w:pPr>
        <w:pStyle w:val="Proposal"/>
        <w:tabs>
          <w:tab w:val="clear" w:pos="1304"/>
        </w:tabs>
        <w:ind w:left="1701" w:hanging="1701"/>
        <w:rPr>
          <w:rFonts w:eastAsiaTheme="minorEastAsia" w:cstheme="minorHAnsi"/>
          <w:bCs w:val="0"/>
        </w:rPr>
      </w:pPr>
      <w:bookmarkStart w:id="9" w:name="_Toc189860199"/>
      <w:r>
        <w:rPr>
          <w:rFonts w:eastAsiaTheme="minorEastAsia" w:cstheme="minorHAnsi" w:hint="eastAsia"/>
          <w:bCs w:val="0"/>
        </w:rPr>
        <w:t>Discussion on calibration parameters should not put a restriction on the validity of channel model.</w:t>
      </w:r>
      <w:bookmarkEnd w:id="9"/>
    </w:p>
    <w:p w14:paraId="4C77467A" w14:textId="77777777" w:rsidR="00043DDF" w:rsidRDefault="00043DDF" w:rsidP="00043DDF">
      <w:pPr>
        <w:pStyle w:val="Proposal"/>
        <w:tabs>
          <w:tab w:val="clear" w:pos="1304"/>
        </w:tabs>
        <w:ind w:left="1701" w:hanging="1701"/>
        <w:rPr>
          <w:rFonts w:eastAsiaTheme="minorEastAsia" w:cstheme="minorHAnsi"/>
          <w:bCs w:val="0"/>
        </w:rPr>
      </w:pPr>
      <w:bookmarkStart w:id="10" w:name="_Toc189860200"/>
      <w:r>
        <w:rPr>
          <w:rFonts w:eastAsiaTheme="minorEastAsia" w:cstheme="minorHAnsi" w:hint="eastAsia"/>
          <w:bCs w:val="0"/>
        </w:rPr>
        <w:t>Applicable communication scenarios for a type of sensing targets are not limited to those agreed for calibration.</w:t>
      </w:r>
      <w:bookmarkEnd w:id="10"/>
    </w:p>
    <w:p w14:paraId="325598BE" w14:textId="791397C6" w:rsidR="00A7320A" w:rsidRDefault="00A7320A" w:rsidP="00A7320A">
      <w:pPr>
        <w:jc w:val="both"/>
        <w:rPr>
          <w:rFonts w:eastAsiaTheme="minorEastAsia" w:cstheme="minorHAnsi"/>
          <w:bCs/>
          <w:lang w:eastAsia="zh-CN"/>
        </w:rPr>
      </w:pPr>
      <w:r w:rsidRPr="00B542E9">
        <w:t xml:space="preserve">3D mobility </w:t>
      </w:r>
      <w:r w:rsidR="00DA5D13">
        <w:t>include</w:t>
      </w:r>
      <w:r w:rsidR="006D1C16">
        <w:rPr>
          <w:rFonts w:eastAsiaTheme="minorEastAsia" w:hint="eastAsia"/>
          <w:lang w:eastAsia="zh-CN"/>
        </w:rPr>
        <w:t>s</w:t>
      </w:r>
      <w:r w:rsidR="00DA5D13">
        <w:t xml:space="preserve"> </w:t>
      </w:r>
      <w:r w:rsidRPr="00B542E9">
        <w:t>the range of velocity and range of acceleration for each type of intended/unintended targets</w:t>
      </w:r>
      <w:r>
        <w:rPr>
          <w:rFonts w:eastAsiaTheme="minorEastAsia" w:hint="eastAsia"/>
          <w:lang w:eastAsia="zh-CN"/>
        </w:rPr>
        <w:t>.</w:t>
      </w:r>
      <w:r>
        <w:rPr>
          <w:rFonts w:eastAsiaTheme="minorEastAsia"/>
          <w:lang w:eastAsia="zh-CN"/>
        </w:rPr>
        <w:t xml:space="preserve"> A n</w:t>
      </w:r>
      <w:r>
        <w:rPr>
          <w:rFonts w:eastAsiaTheme="minorEastAsia" w:cstheme="minorHAnsi"/>
          <w:bCs/>
          <w:lang w:eastAsia="zh-CN"/>
        </w:rPr>
        <w:t xml:space="preserve">ote in UAV agreement indicates </w:t>
      </w:r>
      <w:r>
        <w:rPr>
          <w:rFonts w:eastAsiaTheme="minorEastAsia" w:cstheme="minorHAnsi" w:hint="eastAsia"/>
          <w:bCs/>
          <w:lang w:eastAsia="zh-CN"/>
        </w:rPr>
        <w:t>time-constant speeds are used for calibration</w:t>
      </w:r>
      <w:r>
        <w:rPr>
          <w:rFonts w:eastAsiaTheme="minorEastAsia" w:cstheme="minorHAnsi"/>
          <w:bCs/>
          <w:lang w:eastAsia="zh-CN"/>
        </w:rPr>
        <w:t xml:space="preserve">. However, </w:t>
      </w:r>
      <w:r>
        <w:rPr>
          <w:rFonts w:eastAsiaTheme="minorEastAsia" w:cstheme="minorHAnsi" w:hint="eastAsia"/>
          <w:bCs/>
          <w:lang w:eastAsia="zh-CN"/>
        </w:rPr>
        <w:t xml:space="preserve">the channel model should </w:t>
      </w:r>
      <w:r w:rsidR="009350C7">
        <w:rPr>
          <w:rFonts w:eastAsiaTheme="minorEastAsia" w:cstheme="minorHAnsi"/>
          <w:bCs/>
          <w:lang w:eastAsia="zh-CN"/>
        </w:rPr>
        <w:t xml:space="preserve">be able to support </w:t>
      </w:r>
      <w:r>
        <w:rPr>
          <w:rFonts w:eastAsiaTheme="minorEastAsia" w:cstheme="minorHAnsi" w:hint="eastAsia"/>
          <w:bCs/>
          <w:lang w:eastAsia="zh-CN"/>
        </w:rPr>
        <w:t xml:space="preserve">time-varying velocity for the </w:t>
      </w:r>
      <w:r>
        <w:rPr>
          <w:rFonts w:eastAsiaTheme="minorEastAsia" w:cstheme="minorHAnsi"/>
          <w:bCs/>
          <w:lang w:eastAsia="zh-CN"/>
        </w:rPr>
        <w:t xml:space="preserve">future evaluation of </w:t>
      </w:r>
      <w:r>
        <w:rPr>
          <w:rFonts w:eastAsiaTheme="minorEastAsia" w:cstheme="minorHAnsi" w:hint="eastAsia"/>
          <w:bCs/>
          <w:lang w:eastAsia="zh-CN"/>
        </w:rPr>
        <w:t xml:space="preserve">object tracking. </w:t>
      </w:r>
      <w:r>
        <w:rPr>
          <w:rFonts w:eastAsiaTheme="minorEastAsia" w:cstheme="minorHAnsi"/>
          <w:bCs/>
          <w:lang w:eastAsia="zh-CN"/>
        </w:rPr>
        <w:t xml:space="preserve">We provide </w:t>
      </w:r>
      <w:r w:rsidR="009350C7">
        <w:rPr>
          <w:rFonts w:eastAsiaTheme="minorEastAsia" w:cstheme="minorHAnsi"/>
          <w:bCs/>
          <w:lang w:eastAsia="zh-CN"/>
        </w:rPr>
        <w:t xml:space="preserve">value </w:t>
      </w:r>
      <w:r w:rsidRPr="00281E37">
        <w:rPr>
          <w:rFonts w:eastAsia="Times New Roman" w:cs="Arial"/>
          <w:color w:val="000000"/>
          <w:szCs w:val="20"/>
          <w:lang w:eastAsia="zh-CN"/>
        </w:rPr>
        <w:t>range</w:t>
      </w:r>
      <w:r>
        <w:rPr>
          <w:rFonts w:eastAsia="Times New Roman" w:cs="Arial"/>
          <w:color w:val="000000"/>
          <w:szCs w:val="20"/>
          <w:lang w:eastAsia="zh-CN"/>
        </w:rPr>
        <w:t>s</w:t>
      </w:r>
      <w:r w:rsidRPr="00281E37">
        <w:rPr>
          <w:rFonts w:eastAsia="Times New Roman" w:cs="Arial"/>
          <w:color w:val="000000"/>
          <w:szCs w:val="20"/>
          <w:lang w:eastAsia="zh-CN"/>
        </w:rPr>
        <w:t xml:space="preserve"> of acceleration</w:t>
      </w:r>
      <w:r>
        <w:rPr>
          <w:rFonts w:eastAsia="Times New Roman" w:cs="Arial"/>
          <w:color w:val="000000"/>
          <w:szCs w:val="20"/>
          <w:lang w:eastAsia="zh-CN"/>
        </w:rPr>
        <w:t xml:space="preserve"> for the parameter </w:t>
      </w:r>
      <w:r w:rsidRPr="003177D6">
        <w:rPr>
          <w:rFonts w:cs="Arial"/>
          <w:szCs w:val="20"/>
        </w:rPr>
        <w:t>3D mobility in Table 1.</w:t>
      </w:r>
    </w:p>
    <w:p w14:paraId="18D188EB" w14:textId="77777777" w:rsidR="00A7320A" w:rsidRPr="00A7320A" w:rsidRDefault="00A7320A" w:rsidP="00A7320A">
      <w:pPr>
        <w:ind w:left="567"/>
        <w:rPr>
          <w:rFonts w:cstheme="minorHAnsi"/>
          <w:i/>
          <w:iCs/>
        </w:rPr>
      </w:pPr>
      <w:r w:rsidRPr="00A7320A">
        <w:rPr>
          <w:rFonts w:cstheme="minorHAnsi"/>
          <w:i/>
          <w:iCs/>
        </w:rPr>
        <w:t>NOTE 3: time-varying velocity may be considered for future evaluations.</w:t>
      </w:r>
    </w:p>
    <w:p w14:paraId="6F8C7901" w14:textId="77777777" w:rsidR="00043DDF" w:rsidRDefault="00043DDF" w:rsidP="00043DDF">
      <w:pPr>
        <w:pStyle w:val="Proposal"/>
        <w:tabs>
          <w:tab w:val="clear" w:pos="1304"/>
        </w:tabs>
        <w:ind w:left="1701" w:hanging="1701"/>
        <w:rPr>
          <w:rFonts w:eastAsiaTheme="minorEastAsia" w:cstheme="minorHAnsi"/>
          <w:bCs w:val="0"/>
        </w:rPr>
      </w:pPr>
      <w:bookmarkStart w:id="11" w:name="_Toc189860201"/>
      <w:r>
        <w:rPr>
          <w:rFonts w:eastAsiaTheme="minorEastAsia" w:cstheme="minorHAnsi"/>
          <w:bCs w:val="0"/>
        </w:rPr>
        <w:t>T</w:t>
      </w:r>
      <w:r>
        <w:rPr>
          <w:rFonts w:eastAsiaTheme="minorEastAsia" w:cstheme="minorHAnsi" w:hint="eastAsia"/>
          <w:bCs w:val="0"/>
        </w:rPr>
        <w:t>ime-constant speed</w:t>
      </w:r>
      <w:r>
        <w:rPr>
          <w:rFonts w:eastAsiaTheme="minorEastAsia" w:cstheme="minorHAnsi"/>
          <w:bCs w:val="0"/>
        </w:rPr>
        <w:t>s</w:t>
      </w:r>
      <w:r>
        <w:rPr>
          <w:rFonts w:eastAsiaTheme="minorEastAsia" w:cstheme="minorHAnsi" w:hint="eastAsia"/>
          <w:bCs w:val="0"/>
        </w:rPr>
        <w:t xml:space="preserve"> </w:t>
      </w:r>
      <w:r>
        <w:rPr>
          <w:rFonts w:eastAsiaTheme="minorEastAsia" w:cstheme="minorHAnsi"/>
          <w:bCs w:val="0"/>
        </w:rPr>
        <w:t>are</w:t>
      </w:r>
      <w:r>
        <w:rPr>
          <w:rFonts w:eastAsiaTheme="minorEastAsia" w:cstheme="minorHAnsi" w:hint="eastAsia"/>
          <w:bCs w:val="0"/>
        </w:rPr>
        <w:t xml:space="preserve"> used for calibration</w:t>
      </w:r>
      <w:r>
        <w:rPr>
          <w:rFonts w:eastAsiaTheme="minorEastAsia" w:cstheme="minorHAnsi"/>
          <w:bCs w:val="0"/>
        </w:rPr>
        <w:t xml:space="preserve"> to save efforts</w:t>
      </w:r>
      <w:r>
        <w:rPr>
          <w:rFonts w:eastAsiaTheme="minorEastAsia" w:cstheme="minorHAnsi" w:hint="eastAsia"/>
          <w:bCs w:val="0"/>
        </w:rPr>
        <w:t xml:space="preserve">, while the channel model should support time-varying velocity for </w:t>
      </w:r>
      <w:r>
        <w:rPr>
          <w:rFonts w:eastAsiaTheme="minorEastAsia" w:cstheme="minorHAnsi"/>
          <w:bCs w:val="0"/>
        </w:rPr>
        <w:t>future evaluation</w:t>
      </w:r>
      <w:r>
        <w:rPr>
          <w:rFonts w:eastAsiaTheme="minorEastAsia" w:cstheme="minorHAnsi" w:hint="eastAsia"/>
          <w:bCs w:val="0"/>
        </w:rPr>
        <w:t xml:space="preserve"> purpose.</w:t>
      </w:r>
      <w:bookmarkEnd w:id="11"/>
    </w:p>
    <w:p w14:paraId="3A7CB505" w14:textId="304DD95B" w:rsidR="00F1470B" w:rsidRDefault="00F1470B" w:rsidP="009350C7">
      <w:pPr>
        <w:jc w:val="both"/>
        <w:rPr>
          <w:rFonts w:eastAsiaTheme="minorEastAsia" w:cstheme="minorHAnsi"/>
          <w:bCs/>
          <w:lang w:eastAsia="zh-CN"/>
        </w:rPr>
      </w:pPr>
      <w:r>
        <w:rPr>
          <w:rFonts w:eastAsiaTheme="minorEastAsia" w:cstheme="minorHAnsi"/>
          <w:bCs/>
          <w:lang w:eastAsia="zh-CN"/>
        </w:rPr>
        <w:t xml:space="preserve">We now discuss another </w:t>
      </w:r>
      <w:r w:rsidR="0029255E">
        <w:rPr>
          <w:rFonts w:eastAsiaTheme="minorEastAsia" w:cstheme="minorHAnsi"/>
          <w:bCs/>
          <w:lang w:eastAsia="zh-CN"/>
        </w:rPr>
        <w:t>two</w:t>
      </w:r>
      <w:r>
        <w:rPr>
          <w:rFonts w:eastAsiaTheme="minorEastAsia" w:cstheme="minorHAnsi"/>
          <w:bCs/>
          <w:lang w:eastAsia="zh-CN"/>
        </w:rPr>
        <w:t xml:space="preserve"> parameters. Values of vehicle sensing scenarios are copied below.</w:t>
      </w:r>
    </w:p>
    <w:tbl>
      <w:tblPr>
        <w:tblW w:w="8455" w:type="dxa"/>
        <w:jc w:val="center"/>
        <w:tblLayout w:type="fixed"/>
        <w:tblLook w:val="04A0" w:firstRow="1" w:lastRow="0" w:firstColumn="1" w:lastColumn="0" w:noHBand="0" w:noVBand="1"/>
      </w:tblPr>
      <w:tblGrid>
        <w:gridCol w:w="3323"/>
        <w:gridCol w:w="5132"/>
      </w:tblGrid>
      <w:tr w:rsidR="00F1470B" w:rsidRPr="00F1470B" w14:paraId="2F1D3A70" w14:textId="77777777" w:rsidTr="00EE78EC">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14:paraId="3FDF27E4" w14:textId="77777777" w:rsidR="00F1470B" w:rsidRPr="00F1470B" w:rsidRDefault="00F1470B" w:rsidP="00EE78EC">
            <w:pPr>
              <w:pStyle w:val="0Maintext"/>
              <w:widowControl w:val="0"/>
              <w:jc w:val="left"/>
              <w:rPr>
                <w:rFonts w:ascii="Arial" w:hAnsi="Arial" w:cs="Arial"/>
                <w:lang w:val="en-US" w:eastAsia="zh-CN"/>
              </w:rPr>
            </w:pPr>
            <w:r w:rsidRPr="00F1470B">
              <w:rPr>
                <w:rFonts w:ascii="Arial" w:hAnsi="Arial" w:cs="Arial"/>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6F0A1D02" w14:textId="77777777" w:rsidR="00F1470B" w:rsidRPr="00F1470B" w:rsidRDefault="00F1470B" w:rsidP="00EE78EC">
            <w:pPr>
              <w:widowControl w:val="0"/>
              <w:rPr>
                <w:rFonts w:cs="Arial"/>
                <w:bCs/>
                <w:szCs w:val="20"/>
              </w:rPr>
            </w:pPr>
            <w:r w:rsidRPr="00F1470B">
              <w:rPr>
                <w:rFonts w:cs="Arial"/>
                <w:bCs/>
                <w:szCs w:val="20"/>
              </w:rPr>
              <w:t>Option 1: At least larger than the physical size of a sensing target</w:t>
            </w:r>
          </w:p>
          <w:p w14:paraId="7207C4FE" w14:textId="77777777" w:rsidR="00F1470B" w:rsidRPr="00F1470B" w:rsidRDefault="00F1470B" w:rsidP="00EE78EC">
            <w:pPr>
              <w:pStyle w:val="TAC"/>
              <w:jc w:val="left"/>
              <w:rPr>
                <w:rFonts w:cs="Arial"/>
                <w:sz w:val="20"/>
                <w:szCs w:val="20"/>
                <w:lang w:val="en-US"/>
              </w:rPr>
            </w:pPr>
            <w:r w:rsidRPr="00F1470B">
              <w:rPr>
                <w:rFonts w:cs="Arial"/>
                <w:sz w:val="20"/>
                <w:szCs w:val="20"/>
                <w:lang w:val="en-US" w:eastAsia="zh-CN"/>
              </w:rPr>
              <w:t xml:space="preserve">Option 2: Fixed value, </w:t>
            </w:r>
            <w:r w:rsidRPr="00F1470B">
              <w:rPr>
                <w:rFonts w:cs="Arial"/>
                <w:strike/>
                <w:color w:val="FF0000"/>
                <w:sz w:val="20"/>
                <w:szCs w:val="20"/>
                <w:highlight w:val="green"/>
                <w:lang w:val="en-US" w:eastAsia="zh-CN"/>
              </w:rPr>
              <w:t>[</w:t>
            </w:r>
            <w:r w:rsidRPr="00F1470B">
              <w:rPr>
                <w:rFonts w:cs="Arial"/>
                <w:color w:val="FF0000"/>
                <w:sz w:val="20"/>
                <w:szCs w:val="20"/>
                <w:highlight w:val="green"/>
                <w:lang w:val="en-US" w:eastAsia="zh-CN"/>
              </w:rPr>
              <w:t>10</w:t>
            </w:r>
            <w:r w:rsidRPr="00F1470B">
              <w:rPr>
                <w:rFonts w:cs="Arial"/>
                <w:strike/>
                <w:color w:val="FF0000"/>
                <w:sz w:val="20"/>
                <w:szCs w:val="20"/>
                <w:highlight w:val="green"/>
                <w:lang w:val="en-US" w:eastAsia="zh-CN"/>
              </w:rPr>
              <w:t>]</w:t>
            </w:r>
            <w:r w:rsidRPr="00F1470B">
              <w:rPr>
                <w:rFonts w:cs="Arial"/>
                <w:sz w:val="20"/>
                <w:szCs w:val="20"/>
                <w:highlight w:val="green"/>
                <w:lang w:val="en-US" w:eastAsia="zh-CN"/>
              </w:rPr>
              <w:t xml:space="preserve"> m. </w:t>
            </w:r>
            <w:r w:rsidRPr="00F1470B">
              <w:rPr>
                <w:rFonts w:cs="Arial"/>
                <w:strike/>
                <w:color w:val="FF0000"/>
                <w:sz w:val="20"/>
                <w:szCs w:val="20"/>
                <w:highlight w:val="green"/>
                <w:lang w:val="en-US" w:eastAsia="zh-CN"/>
              </w:rPr>
              <w:t>value of x is FFS</w:t>
            </w:r>
          </w:p>
        </w:tc>
      </w:tr>
      <w:tr w:rsidR="00F1470B" w:rsidRPr="00F1470B" w14:paraId="2521E10F" w14:textId="77777777" w:rsidTr="00EE78EC">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14:paraId="0F579F66" w14:textId="77777777" w:rsidR="00F1470B" w:rsidRPr="00F1470B" w:rsidRDefault="00F1470B" w:rsidP="00EE78EC">
            <w:pPr>
              <w:pStyle w:val="0Maintext"/>
              <w:widowControl w:val="0"/>
              <w:jc w:val="left"/>
              <w:rPr>
                <w:rFonts w:ascii="Arial" w:hAnsi="Arial" w:cs="Arial"/>
                <w:lang w:val="en-US" w:eastAsia="zh-CN"/>
              </w:rPr>
            </w:pPr>
            <w:r w:rsidRPr="00F1470B">
              <w:rPr>
                <w:rFonts w:ascii="Arial" w:hAnsi="Arial" w:cs="Arial"/>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2F8AD530" w14:textId="77777777" w:rsidR="00F1470B" w:rsidRPr="00F1470B" w:rsidRDefault="00F1470B" w:rsidP="00EE78EC">
            <w:pPr>
              <w:pStyle w:val="TAC"/>
              <w:jc w:val="left"/>
              <w:rPr>
                <w:rFonts w:eastAsia="DengXian" w:cs="Arial"/>
                <w:sz w:val="20"/>
                <w:szCs w:val="20"/>
                <w:lang w:val="en-US" w:eastAsia="zh-CN"/>
              </w:rPr>
            </w:pPr>
            <w:r w:rsidRPr="00F1470B">
              <w:rPr>
                <w:rFonts w:eastAsia="DengXian" w:cs="Arial"/>
                <w:sz w:val="20"/>
                <w:szCs w:val="20"/>
                <w:lang w:val="en-US" w:eastAsia="zh-CN"/>
              </w:rPr>
              <w:t>EO Type 2 for Urban Grid</w:t>
            </w:r>
          </w:p>
          <w:p w14:paraId="7C2150B3" w14:textId="77777777" w:rsidR="00F1470B" w:rsidRPr="00F1470B" w:rsidRDefault="00F1470B" w:rsidP="00F1470B">
            <w:pPr>
              <w:pStyle w:val="TAC"/>
              <w:keepNext w:val="0"/>
              <w:widowControl w:val="0"/>
              <w:numPr>
                <w:ilvl w:val="0"/>
                <w:numId w:val="34"/>
              </w:numPr>
              <w:spacing w:before="40" w:after="40" w:line="240" w:lineRule="auto"/>
              <w:jc w:val="left"/>
              <w:rPr>
                <w:rFonts w:eastAsia="DengXian" w:cs="Arial"/>
                <w:sz w:val="20"/>
                <w:szCs w:val="20"/>
                <w:lang w:val="en-US" w:eastAsia="zh-CN"/>
              </w:rPr>
            </w:pPr>
            <w:r w:rsidRPr="00F1470B">
              <w:rPr>
                <w:rFonts w:eastAsia="DengXian" w:cs="Arial"/>
                <w:strike/>
                <w:color w:val="FF0000"/>
                <w:sz w:val="20"/>
                <w:szCs w:val="20"/>
                <w:highlight w:val="green"/>
                <w:lang w:val="en-US" w:eastAsia="zh-CN"/>
              </w:rPr>
              <w:t>FFS: details, e.g.</w:t>
            </w:r>
            <w:r w:rsidRPr="00F1470B">
              <w:rPr>
                <w:rFonts w:eastAsia="DengXian" w:cs="Arial"/>
                <w:color w:val="FF0000"/>
                <w:sz w:val="20"/>
                <w:szCs w:val="20"/>
                <w:highlight w:val="green"/>
                <w:lang w:val="en-US" w:eastAsia="zh-CN"/>
              </w:rPr>
              <w:t xml:space="preserve"> up to </w:t>
            </w:r>
            <w:r w:rsidRPr="00F1470B">
              <w:rPr>
                <w:rFonts w:eastAsia="DengXian" w:cs="Arial"/>
                <w:sz w:val="20"/>
                <w:szCs w:val="20"/>
                <w:highlight w:val="green"/>
                <w:lang w:val="en-US" w:eastAsia="zh-CN"/>
              </w:rPr>
              <w:t xml:space="preserve">4 walls modelled as EO type 2, per building of size </w:t>
            </w:r>
            <w:r w:rsidRPr="00F1470B">
              <w:rPr>
                <w:rFonts w:eastAsia="DengXian" w:cs="Arial"/>
                <w:strike/>
                <w:color w:val="FF0000"/>
                <w:sz w:val="20"/>
                <w:szCs w:val="20"/>
                <w:highlight w:val="green"/>
                <w:lang w:val="en-US" w:eastAsia="zh-CN"/>
              </w:rPr>
              <w:t>[</w:t>
            </w:r>
            <w:r w:rsidRPr="00F1470B">
              <w:rPr>
                <w:rFonts w:eastAsia="DengXian" w:cs="Arial"/>
                <w:sz w:val="20"/>
                <w:szCs w:val="20"/>
                <w:highlight w:val="green"/>
                <w:lang w:val="en-US" w:eastAsia="zh-CN"/>
              </w:rPr>
              <w:t>413m x 230m x 20m</w:t>
            </w:r>
            <w:r w:rsidRPr="00F1470B">
              <w:rPr>
                <w:rFonts w:eastAsia="DengXian" w:cs="Arial"/>
                <w:strike/>
                <w:color w:val="FF0000"/>
                <w:sz w:val="20"/>
                <w:szCs w:val="20"/>
                <w:highlight w:val="green"/>
                <w:lang w:val="en-US" w:eastAsia="zh-CN"/>
              </w:rPr>
              <w:t>]</w:t>
            </w:r>
            <w:r w:rsidRPr="00F1470B">
              <w:rPr>
                <w:rFonts w:eastAsia="DengXian" w:cs="Arial"/>
                <w:color w:val="FF0000"/>
                <w:sz w:val="20"/>
                <w:szCs w:val="20"/>
                <w:highlight w:val="green"/>
                <w:lang w:val="en-US" w:eastAsia="zh-CN"/>
              </w:rPr>
              <w:t>. FFS: number of buildings, how many walls are modelled, additional building sizes, etc.</w:t>
            </w:r>
          </w:p>
        </w:tc>
      </w:tr>
    </w:tbl>
    <w:p w14:paraId="2ABEE42A" w14:textId="4DC104E5" w:rsidR="009350C7" w:rsidRPr="009350C7" w:rsidRDefault="009350C7" w:rsidP="00F1470B">
      <w:pPr>
        <w:spacing w:before="120"/>
        <w:jc w:val="both"/>
        <w:rPr>
          <w:rFonts w:eastAsiaTheme="minorEastAsia" w:cstheme="minorHAnsi"/>
          <w:bCs/>
          <w:lang w:eastAsia="zh-CN"/>
        </w:rPr>
      </w:pPr>
      <w:r>
        <w:rPr>
          <w:rFonts w:eastAsiaTheme="minorEastAsia" w:cstheme="minorHAnsi"/>
          <w:bCs/>
          <w:lang w:eastAsia="zh-CN"/>
        </w:rPr>
        <w:t xml:space="preserve">The parameter </w:t>
      </w:r>
      <w:r w:rsidR="0035032A" w:rsidRPr="0035032A">
        <w:rPr>
          <w:rFonts w:eastAsiaTheme="minorEastAsia" w:cstheme="minorHAnsi"/>
          <w:bCs/>
          <w:i/>
          <w:iCs/>
          <w:lang w:eastAsia="zh-CN"/>
        </w:rPr>
        <w:t>m</w:t>
      </w:r>
      <w:r w:rsidRPr="0035032A">
        <w:rPr>
          <w:rFonts w:eastAsiaTheme="minorEastAsia" w:cstheme="minorHAnsi"/>
          <w:bCs/>
          <w:i/>
          <w:iCs/>
          <w:lang w:eastAsia="zh-CN"/>
        </w:rPr>
        <w:t>inimum 3D distance between sensing targets</w:t>
      </w:r>
      <w:r w:rsidR="0035032A">
        <w:rPr>
          <w:rFonts w:eastAsiaTheme="minorEastAsia" w:cstheme="minorHAnsi"/>
          <w:bCs/>
          <w:lang w:eastAsia="zh-CN"/>
        </w:rPr>
        <w:t xml:space="preserve"> </w:t>
      </w:r>
      <w:r>
        <w:rPr>
          <w:rFonts w:eastAsiaTheme="minorEastAsia" w:cstheme="minorHAnsi"/>
          <w:bCs/>
          <w:lang w:eastAsia="zh-CN"/>
        </w:rPr>
        <w:t xml:space="preserve">is </w:t>
      </w:r>
      <w:r w:rsidR="00D279E8">
        <w:rPr>
          <w:rFonts w:eastAsiaTheme="minorEastAsia" w:cstheme="minorHAnsi" w:hint="eastAsia"/>
          <w:bCs/>
          <w:lang w:eastAsia="zh-CN"/>
        </w:rPr>
        <w:t>needed for future evaluation to determine</w:t>
      </w:r>
      <w:r w:rsidR="0035032A">
        <w:rPr>
          <w:rFonts w:eastAsiaTheme="minorEastAsia" w:cstheme="minorHAnsi"/>
          <w:bCs/>
          <w:lang w:eastAsia="zh-CN"/>
        </w:rPr>
        <w:t xml:space="preserve"> </w:t>
      </w:r>
      <w:r w:rsidR="005D4A3F">
        <w:rPr>
          <w:rFonts w:eastAsiaTheme="minorEastAsia" w:cstheme="minorHAnsi"/>
          <w:bCs/>
          <w:lang w:eastAsia="zh-CN"/>
        </w:rPr>
        <w:t xml:space="preserve">the </w:t>
      </w:r>
      <w:r w:rsidR="0035032A">
        <w:rPr>
          <w:rFonts w:eastAsiaTheme="minorEastAsia" w:cstheme="minorHAnsi"/>
          <w:bCs/>
          <w:lang w:eastAsia="zh-CN"/>
        </w:rPr>
        <w:t xml:space="preserve">sensing </w:t>
      </w:r>
      <w:r w:rsidR="0035032A" w:rsidRPr="00F55C8A">
        <w:t>resolution</w:t>
      </w:r>
      <w:r w:rsidR="00D279E8" w:rsidRPr="00F55C8A">
        <w:rPr>
          <w:rFonts w:hint="eastAsia"/>
        </w:rPr>
        <w:t xml:space="preserve">. </w:t>
      </w:r>
      <w:r w:rsidR="00F1470B" w:rsidRPr="00F55C8A">
        <w:t>Option 1 is sufficient</w:t>
      </w:r>
      <w:r w:rsidR="00F55C8A" w:rsidRPr="00F55C8A">
        <w:t xml:space="preserve"> to avoid spatially overlapping targets, which would not happen in real world</w:t>
      </w:r>
      <w:r w:rsidR="0035032A" w:rsidRPr="00F55C8A">
        <w:t xml:space="preserve">. </w:t>
      </w:r>
      <w:r w:rsidR="00F55C8A" w:rsidRPr="00F55C8A">
        <w:t>But</w:t>
      </w:r>
      <w:r w:rsidR="00F1470B" w:rsidRPr="00F55C8A">
        <w:t xml:space="preserve"> Option 2</w:t>
      </w:r>
      <w:r w:rsidR="00F55C8A">
        <w:t xml:space="preserve"> sets a restriction of </w:t>
      </w:r>
      <w:r w:rsidR="00F55C8A" w:rsidRPr="00F55C8A">
        <w:t>channel model</w:t>
      </w:r>
      <w:r w:rsidR="0035032A" w:rsidRPr="00F55C8A">
        <w:t>,</w:t>
      </w:r>
      <w:r w:rsidR="00F55C8A">
        <w:t xml:space="preserve"> and</w:t>
      </w:r>
      <w:r w:rsidR="0035032A" w:rsidRPr="00F55C8A">
        <w:t xml:space="preserve"> the future sensing algorithms would not </w:t>
      </w:r>
      <w:r w:rsidR="0022145A" w:rsidRPr="00F55C8A">
        <w:t xml:space="preserve">be able to </w:t>
      </w:r>
      <w:r w:rsidR="0035032A" w:rsidRPr="00F55C8A">
        <w:t>support a</w:t>
      </w:r>
      <w:r w:rsidR="00F55C8A">
        <w:t xml:space="preserve"> </w:t>
      </w:r>
      <w:r w:rsidR="00F55C8A" w:rsidRPr="00F55C8A">
        <w:t>smaller</w:t>
      </w:r>
      <w:r w:rsidR="0035032A" w:rsidRPr="00F55C8A">
        <w:t xml:space="preserve"> resolution.</w:t>
      </w:r>
    </w:p>
    <w:p w14:paraId="72BA2CBE" w14:textId="16671D59" w:rsidR="00B96C03" w:rsidRDefault="00E86916" w:rsidP="00B96C03">
      <w:pPr>
        <w:jc w:val="both"/>
        <w:rPr>
          <w:rFonts w:eastAsiaTheme="minorEastAsia"/>
          <w:lang w:eastAsia="zh-CN"/>
        </w:rPr>
      </w:pPr>
      <w:r>
        <w:rPr>
          <w:rFonts w:eastAsiaTheme="minorEastAsia" w:hint="eastAsia"/>
          <w:lang w:eastAsia="zh-CN"/>
        </w:rPr>
        <w:t xml:space="preserve">For Type-2 EO, </w:t>
      </w:r>
      <w:r w:rsidR="00000337" w:rsidRPr="003D7C7E">
        <w:t>413mx230mx20m</w:t>
      </w:r>
      <w:r w:rsidR="00000337">
        <w:rPr>
          <w:rFonts w:hint="eastAsia"/>
        </w:rPr>
        <w:t xml:space="preserve"> is the size of a building in urban grid scenario</w:t>
      </w:r>
      <w:r w:rsidR="004264C2">
        <w:rPr>
          <w:rFonts w:eastAsiaTheme="minorEastAsia" w:hint="eastAsia"/>
          <w:lang w:eastAsia="zh-CN"/>
        </w:rPr>
        <w:t xml:space="preserve"> and unreasonably large for </w:t>
      </w:r>
      <w:r w:rsidR="00000337">
        <w:rPr>
          <w:rFonts w:hint="eastAsia"/>
        </w:rPr>
        <w:t xml:space="preserve">a </w:t>
      </w:r>
      <w:r w:rsidR="00000337">
        <w:t>building</w:t>
      </w:r>
      <w:r w:rsidR="00000337">
        <w:rPr>
          <w:rFonts w:hint="eastAsia"/>
        </w:rPr>
        <w:t xml:space="preserve"> in rural area</w:t>
      </w:r>
      <w:r w:rsidR="00B96C03">
        <w:rPr>
          <w:rFonts w:eastAsiaTheme="minorEastAsia" w:hint="eastAsia"/>
          <w:lang w:eastAsia="zh-CN"/>
        </w:rPr>
        <w:t>s</w:t>
      </w:r>
      <w:r w:rsidR="004264C2">
        <w:rPr>
          <w:rFonts w:eastAsiaTheme="minorEastAsia" w:hint="eastAsia"/>
          <w:lang w:eastAsia="zh-CN"/>
        </w:rPr>
        <w:t>. A smaller building size</w:t>
      </w:r>
      <w:r w:rsidR="00000337">
        <w:rPr>
          <w:rFonts w:hint="eastAsia"/>
        </w:rPr>
        <w:t xml:space="preserve"> can be </w:t>
      </w:r>
      <w:r w:rsidR="004264C2">
        <w:rPr>
          <w:rFonts w:eastAsiaTheme="minorEastAsia" w:hint="eastAsia"/>
          <w:lang w:eastAsia="zh-CN"/>
        </w:rPr>
        <w:t xml:space="preserve">considered for </w:t>
      </w:r>
      <w:proofErr w:type="spellStart"/>
      <w:r w:rsidR="004264C2">
        <w:rPr>
          <w:rFonts w:eastAsiaTheme="minorEastAsia" w:hint="eastAsia"/>
          <w:lang w:eastAsia="zh-CN"/>
        </w:rPr>
        <w:t>RMa</w:t>
      </w:r>
      <w:proofErr w:type="spellEnd"/>
      <w:r w:rsidR="004264C2">
        <w:rPr>
          <w:rFonts w:eastAsiaTheme="minorEastAsia" w:hint="eastAsia"/>
          <w:lang w:eastAsia="zh-CN"/>
        </w:rPr>
        <w:t xml:space="preserve"> scenario, </w:t>
      </w:r>
      <w:r w:rsidR="00000337">
        <w:rPr>
          <w:rFonts w:hint="eastAsia"/>
        </w:rPr>
        <w:t>e.g. 12mx10mx10m.</w:t>
      </w:r>
      <w:r w:rsidR="00000337" w:rsidRPr="005C0771">
        <w:rPr>
          <w:rFonts w:eastAsiaTheme="minorEastAsia"/>
        </w:rPr>
        <w:t xml:space="preserve"> </w:t>
      </w:r>
      <w:r>
        <w:rPr>
          <w:rFonts w:eastAsia="DengXian" w:cs="Arial" w:hint="eastAsia"/>
          <w:szCs w:val="20"/>
          <w:lang w:eastAsia="zh-CN"/>
        </w:rPr>
        <w:t xml:space="preserve">If Type-2 EO is only modelled for specular reflection, the pre-requisites of specular reflection </w:t>
      </w:r>
      <w:r w:rsidR="00B96C03">
        <w:rPr>
          <w:rFonts w:eastAsia="DengXian" w:cs="Arial" w:hint="eastAsia"/>
          <w:szCs w:val="20"/>
          <w:lang w:eastAsia="zh-CN"/>
        </w:rPr>
        <w:t>should be conf</w:t>
      </w:r>
      <w:r w:rsidR="00F55C8A">
        <w:rPr>
          <w:rFonts w:eastAsia="DengXian" w:cs="Arial"/>
          <w:szCs w:val="20"/>
          <w:lang w:eastAsia="zh-CN"/>
        </w:rPr>
        <w:t>o</w:t>
      </w:r>
      <w:r w:rsidR="00B96C03">
        <w:rPr>
          <w:rFonts w:eastAsia="DengXian" w:cs="Arial" w:hint="eastAsia"/>
          <w:szCs w:val="20"/>
          <w:lang w:eastAsia="zh-CN"/>
        </w:rPr>
        <w:t>rmed with</w:t>
      </w:r>
      <w:r w:rsidR="00F55C8A">
        <w:rPr>
          <w:rFonts w:eastAsia="DengXian" w:cs="Arial"/>
          <w:szCs w:val="20"/>
          <w:lang w:eastAsia="zh-CN"/>
        </w:rPr>
        <w:t>,</w:t>
      </w:r>
      <w:r w:rsidR="00B96C03">
        <w:rPr>
          <w:rFonts w:eastAsia="DengXian" w:cs="Arial" w:hint="eastAsia"/>
          <w:szCs w:val="20"/>
          <w:lang w:eastAsia="zh-CN"/>
        </w:rPr>
        <w:t xml:space="preserve"> </w:t>
      </w:r>
      <w:bookmarkStart w:id="12" w:name="OLE_LINK29"/>
      <w:bookmarkStart w:id="13" w:name="OLE_LINK4"/>
      <w:r w:rsidR="00B96C03">
        <w:rPr>
          <w:rFonts w:eastAsiaTheme="minorEastAsia" w:hint="eastAsia"/>
          <w:lang w:eastAsia="zh-CN"/>
        </w:rPr>
        <w:t xml:space="preserve">1) </w:t>
      </w:r>
      <w:r w:rsidR="00B96C03">
        <w:rPr>
          <w:rFonts w:eastAsiaTheme="minorEastAsia"/>
          <w:lang w:eastAsia="zh-CN"/>
        </w:rPr>
        <w:t xml:space="preserve">the </w:t>
      </w:r>
      <w:r w:rsidR="00B96C03">
        <w:rPr>
          <w:rFonts w:eastAsiaTheme="minorEastAsia" w:hint="eastAsia"/>
        </w:rPr>
        <w:t>Type-2 EO</w:t>
      </w:r>
      <w:r w:rsidR="00B96C03">
        <w:rPr>
          <w:rFonts w:eastAsiaTheme="minorEastAsia"/>
          <w:lang w:eastAsia="zh-CN"/>
        </w:rPr>
        <w:t xml:space="preserve"> is of the same size as or larger than the first Fresnel zone</w:t>
      </w:r>
      <w:bookmarkEnd w:id="12"/>
      <w:r w:rsidR="00B96C03">
        <w:rPr>
          <w:rFonts w:eastAsiaTheme="minorEastAsia" w:hint="eastAsia"/>
          <w:lang w:eastAsia="zh-CN"/>
        </w:rPr>
        <w:t xml:space="preserve">, and 2) </w:t>
      </w:r>
      <w:r w:rsidR="00B96C03">
        <w:rPr>
          <w:rFonts w:eastAsiaTheme="minorEastAsia"/>
          <w:lang w:eastAsia="zh-CN"/>
        </w:rPr>
        <w:t xml:space="preserve">the </w:t>
      </w:r>
      <w:r w:rsidR="00B96C03">
        <w:rPr>
          <w:rFonts w:eastAsiaTheme="minorEastAsia" w:hint="eastAsia"/>
          <w:lang w:eastAsia="zh-CN"/>
        </w:rPr>
        <w:t>incident angl</w:t>
      </w:r>
      <w:r w:rsidR="00B96C03">
        <w:rPr>
          <w:rFonts w:eastAsiaTheme="minorEastAsia"/>
          <w:lang w:eastAsia="zh-CN"/>
        </w:rPr>
        <w:t>e</w:t>
      </w:r>
      <w:r w:rsidR="00B96C03">
        <w:rPr>
          <w:rFonts w:eastAsiaTheme="minorEastAsia" w:hint="eastAsia"/>
          <w:lang w:eastAsia="zh-CN"/>
        </w:rPr>
        <w:t xml:space="preserve"> equals the reflection angle.</w:t>
      </w:r>
      <w:bookmarkEnd w:id="13"/>
      <w:r w:rsidR="00B96C03">
        <w:rPr>
          <w:rFonts w:eastAsiaTheme="minorEastAsia" w:hint="eastAsia"/>
          <w:lang w:eastAsia="zh-CN"/>
        </w:rPr>
        <w:t xml:space="preserve"> </w:t>
      </w:r>
      <w:r w:rsidR="00B96C03">
        <w:rPr>
          <w:rFonts w:eastAsiaTheme="minorEastAsia"/>
          <w:lang w:eastAsia="zh-CN"/>
        </w:rPr>
        <w:t>The radius of the first Fresnel zone is approximately given by:</w:t>
      </w:r>
    </w:p>
    <w:p w14:paraId="6B536BEF" w14:textId="77777777" w:rsidR="00B96C03" w:rsidRDefault="00000000" w:rsidP="00B96C03">
      <w:pPr>
        <w:spacing w:before="120"/>
        <w:jc w:val="both"/>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1</m:t>
              </m:r>
            </m:sub>
          </m:sSub>
          <m:r>
            <w:rPr>
              <w:rFonts w:ascii="Cambria Math" w:eastAsiaTheme="minorEastAsia" w:hAnsi="Cambria Math"/>
              <w:lang w:eastAsia="zh-CN"/>
            </w:rPr>
            <m:t>≈</m:t>
          </m:r>
          <m:rad>
            <m:radPr>
              <m:degHide m:val="1"/>
              <m:ctrlPr>
                <w:rPr>
                  <w:rFonts w:ascii="Cambria Math" w:eastAsiaTheme="minorEastAsia" w:hAnsi="Cambria Math"/>
                  <w:i/>
                  <w:lang w:eastAsia="zh-CN"/>
                </w:rPr>
              </m:ctrlPr>
            </m:radPr>
            <m:deg/>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r>
                    <w:rPr>
                      <w:rFonts w:ascii="Cambria Math" w:eastAsiaTheme="minorEastAsia" w:hAnsi="Cambria Math"/>
                      <w:lang w:eastAsia="zh-CN"/>
                    </w:rPr>
                    <m:t>λ</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den>
              </m:f>
            </m:e>
          </m:rad>
          <m:r>
            <w:rPr>
              <w:rFonts w:ascii="Cambria Math" w:eastAsiaTheme="minorEastAsia" w:hAnsi="Cambria Math"/>
              <w:lang w:eastAsia="zh-CN"/>
            </w:rPr>
            <m:t>,</m:t>
          </m:r>
        </m:oMath>
      </m:oMathPara>
    </w:p>
    <w:p w14:paraId="7A6093DA" w14:textId="77777777" w:rsidR="00B96C03" w:rsidRPr="00C577DD" w:rsidRDefault="00B96C03" w:rsidP="00B96C03">
      <w:pPr>
        <w:spacing w:before="120"/>
        <w:jc w:val="both"/>
        <w:rPr>
          <w:rFonts w:eastAsiaTheme="minorEastAsia"/>
          <w:lang w:eastAsia="zh-CN"/>
        </w:rPr>
      </w:pPr>
      <w:r>
        <w:rPr>
          <w:rFonts w:eastAsiaTheme="minorEastAsia"/>
          <w:lang w:eastAsia="zh-CN"/>
        </w:rPr>
        <w:t xml:space="preserve">for distances </w:t>
      </w:r>
      <w:proofErr w:type="spellStart"/>
      <w:r>
        <w:rPr>
          <w:rFonts w:eastAsiaTheme="minorEastAsia"/>
          <w:lang w:eastAsia="zh-CN"/>
        </w:rPr>
        <w:t>tx</w:t>
      </w:r>
      <w:proofErr w:type="spellEnd"/>
      <w:r>
        <w:rPr>
          <w:rFonts w:eastAsiaTheme="minorEastAsia"/>
          <w:lang w:eastAsia="zh-CN"/>
        </w:rPr>
        <w:t>—target d</w:t>
      </w:r>
      <w:r w:rsidRPr="00C577DD">
        <w:rPr>
          <w:rFonts w:ascii="Cambria Math" w:eastAsiaTheme="minorEastAsia" w:hAnsi="Cambria Math" w:cs="Cambria Math"/>
          <w:lang w:eastAsia="zh-CN"/>
        </w:rPr>
        <w:t>₁</w:t>
      </w:r>
      <w:r w:rsidRPr="00C577DD">
        <w:rPr>
          <w:rFonts w:eastAsiaTheme="minorEastAsia"/>
          <w:lang w:eastAsia="zh-CN"/>
        </w:rPr>
        <w:t xml:space="preserve"> and target—</w:t>
      </w:r>
      <w:proofErr w:type="spellStart"/>
      <w:r w:rsidRPr="00C577DD">
        <w:rPr>
          <w:rFonts w:eastAsiaTheme="minorEastAsia"/>
          <w:lang w:eastAsia="zh-CN"/>
        </w:rPr>
        <w:t>rx</w:t>
      </w:r>
      <w:proofErr w:type="spellEnd"/>
      <w:r w:rsidRPr="00C577DD">
        <w:rPr>
          <w:rFonts w:eastAsiaTheme="minorEastAsia"/>
          <w:lang w:eastAsia="zh-CN"/>
        </w:rPr>
        <w:t xml:space="preserve"> d</w:t>
      </w:r>
      <w:r w:rsidRPr="00C577DD">
        <w:rPr>
          <w:rFonts w:ascii="Cambria Math" w:eastAsiaTheme="minorEastAsia" w:hAnsi="Cambria Math" w:cs="Cambria Math"/>
          <w:lang w:eastAsia="zh-CN"/>
        </w:rPr>
        <w:t>₂</w:t>
      </w:r>
      <w:r>
        <w:rPr>
          <w:rFonts w:ascii="Cambria Math" w:eastAsiaTheme="minorEastAsia" w:hAnsi="Cambria Math" w:cs="Cambria Math" w:hint="eastAsia"/>
          <w:lang w:eastAsia="zh-CN"/>
        </w:rPr>
        <w:t>,</w:t>
      </w:r>
      <w:r w:rsidRPr="00C577DD">
        <w:rPr>
          <w:rFonts w:eastAsiaTheme="minorEastAsia"/>
          <w:lang w:eastAsia="zh-CN"/>
        </w:rPr>
        <w:t xml:space="preserve"> </w:t>
      </w:r>
      <w:r>
        <w:rPr>
          <w:rFonts w:eastAsiaTheme="minorEastAsia" w:hint="eastAsia"/>
          <w:lang w:eastAsia="zh-CN"/>
        </w:rPr>
        <w:t>and</w:t>
      </w:r>
      <w:r w:rsidRPr="00C577DD">
        <w:rPr>
          <w:rFonts w:eastAsiaTheme="minorEastAsia"/>
          <w:lang w:eastAsia="zh-CN"/>
        </w:rPr>
        <w:t xml:space="preserve"> wavelength λ.  </w:t>
      </w:r>
    </w:p>
    <w:p w14:paraId="1BCDF6E1" w14:textId="7A91A8CD" w:rsidR="00F55C8A" w:rsidRPr="00A11368" w:rsidRDefault="00F55C8A" w:rsidP="00F55C8A">
      <w:pPr>
        <w:pStyle w:val="Observation"/>
        <w:spacing w:before="120"/>
        <w:ind w:left="1699" w:hanging="1699"/>
        <w:rPr>
          <w:rFonts w:eastAsiaTheme="minorEastAsia" w:cstheme="minorHAnsi"/>
          <w:bCs w:val="0"/>
        </w:rPr>
      </w:pPr>
      <w:bookmarkStart w:id="14" w:name="_Toc189860190"/>
      <w:r w:rsidRPr="00F55C8A">
        <w:t>Option</w:t>
      </w:r>
      <w:r w:rsidRPr="00F1470B">
        <w:rPr>
          <w:rFonts w:cs="Arial"/>
          <w:szCs w:val="20"/>
          <w:lang w:eastAsia="zh-CN"/>
        </w:rPr>
        <w:t xml:space="preserve"> 2: Fixed value</w:t>
      </w:r>
      <w:r>
        <w:rPr>
          <w:rFonts w:cs="Arial"/>
          <w:szCs w:val="20"/>
        </w:rPr>
        <w:t xml:space="preserve"> for </w:t>
      </w:r>
      <w:r>
        <w:rPr>
          <w:rFonts w:eastAsiaTheme="minorEastAsia" w:cstheme="minorHAnsi"/>
          <w:bCs w:val="0"/>
        </w:rPr>
        <w:t xml:space="preserve">the parameter </w:t>
      </w:r>
      <w:r w:rsidRPr="0035032A">
        <w:rPr>
          <w:rFonts w:eastAsiaTheme="minorEastAsia" w:cstheme="minorHAnsi"/>
          <w:bCs w:val="0"/>
          <w:i/>
          <w:iCs/>
        </w:rPr>
        <w:t>minimum 3D distance between sensing targets</w:t>
      </w:r>
      <w:r w:rsidRPr="00A11368">
        <w:rPr>
          <w:rFonts w:eastAsiaTheme="minorEastAsia" w:cstheme="minorHAnsi"/>
          <w:bCs w:val="0"/>
        </w:rPr>
        <w:t xml:space="preserve"> sets a restriction of channel model. the future sensing algorithms would not be able to support a smaller resolution.</w:t>
      </w:r>
      <w:bookmarkEnd w:id="14"/>
    </w:p>
    <w:p w14:paraId="243A42D6" w14:textId="313287D4" w:rsidR="00F55C8A" w:rsidRPr="00000337" w:rsidRDefault="00F55C8A" w:rsidP="00F55C8A">
      <w:pPr>
        <w:pStyle w:val="Proposal"/>
        <w:tabs>
          <w:tab w:val="clear" w:pos="1304"/>
        </w:tabs>
        <w:ind w:left="1701" w:hanging="1701"/>
        <w:rPr>
          <w:rFonts w:eastAsiaTheme="minorEastAsia" w:cstheme="minorHAnsi"/>
          <w:bCs w:val="0"/>
        </w:rPr>
      </w:pPr>
      <w:bookmarkStart w:id="15" w:name="_Toc189860202"/>
      <w:r>
        <w:rPr>
          <w:rFonts w:eastAsiaTheme="minorEastAsia" w:cstheme="minorHAnsi"/>
          <w:bCs w:val="0"/>
        </w:rPr>
        <w:t xml:space="preserve">Support </w:t>
      </w:r>
      <w:r w:rsidRPr="00F55C8A">
        <w:rPr>
          <w:rFonts w:eastAsiaTheme="minorEastAsia" w:cstheme="minorHAnsi"/>
          <w:bCs w:val="0"/>
        </w:rPr>
        <w:t>Option 1: At least larger than the physical size of a sensing target</w:t>
      </w:r>
      <w:r>
        <w:rPr>
          <w:rFonts w:eastAsiaTheme="minorEastAsia" w:cstheme="minorHAnsi"/>
          <w:bCs w:val="0"/>
        </w:rPr>
        <w:t xml:space="preserve"> for the parameter </w:t>
      </w:r>
      <w:r w:rsidRPr="0035032A">
        <w:rPr>
          <w:rFonts w:eastAsiaTheme="minorEastAsia" w:cstheme="minorHAnsi"/>
          <w:bCs w:val="0"/>
          <w:i/>
          <w:iCs/>
        </w:rPr>
        <w:t>minimum 3D distance between sensing targets</w:t>
      </w:r>
      <w:r>
        <w:rPr>
          <w:rFonts w:eastAsiaTheme="minorEastAsia" w:hint="eastAsia"/>
        </w:rPr>
        <w:t>.</w:t>
      </w:r>
      <w:bookmarkEnd w:id="15"/>
    </w:p>
    <w:p w14:paraId="29E6CE8B" w14:textId="40DEC170" w:rsidR="004264C2" w:rsidRPr="00B96C03" w:rsidRDefault="004264C2" w:rsidP="00000337">
      <w:pPr>
        <w:pStyle w:val="Proposal"/>
        <w:tabs>
          <w:tab w:val="clear" w:pos="1304"/>
        </w:tabs>
        <w:ind w:left="1701" w:hanging="1701"/>
        <w:rPr>
          <w:rFonts w:eastAsiaTheme="minorEastAsia" w:cstheme="minorHAnsi"/>
          <w:bCs w:val="0"/>
        </w:rPr>
      </w:pPr>
      <w:bookmarkStart w:id="16" w:name="_Toc189860203"/>
      <w:r>
        <w:rPr>
          <w:rFonts w:eastAsiaTheme="minorEastAsia" w:hint="eastAsia"/>
        </w:rPr>
        <w:t>A smaller building size</w:t>
      </w:r>
      <w:r>
        <w:rPr>
          <w:rFonts w:hint="eastAsia"/>
        </w:rPr>
        <w:t xml:space="preserve"> </w:t>
      </w:r>
      <w:r w:rsidR="00B96C03">
        <w:rPr>
          <w:rFonts w:eastAsiaTheme="minorEastAsia" w:hint="eastAsia"/>
        </w:rPr>
        <w:t xml:space="preserve">than </w:t>
      </w:r>
      <w:r w:rsidR="00B96C03" w:rsidRPr="003D7C7E">
        <w:t>413mx230mx20m</w:t>
      </w:r>
      <w:r w:rsidR="00B96C03">
        <w:rPr>
          <w:rFonts w:hint="eastAsia"/>
        </w:rPr>
        <w:t xml:space="preserve"> </w:t>
      </w:r>
      <w:r w:rsidR="00B96C03">
        <w:rPr>
          <w:rFonts w:eastAsiaTheme="minorEastAsia" w:hint="eastAsia"/>
        </w:rPr>
        <w:t xml:space="preserve">in urban grid </w:t>
      </w:r>
      <w:r>
        <w:rPr>
          <w:rFonts w:hint="eastAsia"/>
        </w:rPr>
        <w:t xml:space="preserve">can be </w:t>
      </w:r>
      <w:r>
        <w:rPr>
          <w:rFonts w:eastAsiaTheme="minorEastAsia" w:hint="eastAsia"/>
        </w:rPr>
        <w:t xml:space="preserve">considered at least for </w:t>
      </w:r>
      <w:proofErr w:type="spellStart"/>
      <w:r>
        <w:rPr>
          <w:rFonts w:eastAsiaTheme="minorEastAsia" w:hint="eastAsia"/>
        </w:rPr>
        <w:t>RMa</w:t>
      </w:r>
      <w:proofErr w:type="spellEnd"/>
      <w:r>
        <w:rPr>
          <w:rFonts w:eastAsiaTheme="minorEastAsia" w:hint="eastAsia"/>
        </w:rPr>
        <w:t xml:space="preserve"> scenario, </w:t>
      </w:r>
      <w:r>
        <w:rPr>
          <w:rFonts w:hint="eastAsia"/>
        </w:rPr>
        <w:t>e.g. 12mx10mx10m.</w:t>
      </w:r>
      <w:bookmarkEnd w:id="16"/>
    </w:p>
    <w:p w14:paraId="2C56A37D" w14:textId="2BC01B2D" w:rsidR="00B96C03" w:rsidRPr="009350C7" w:rsidRDefault="00B96C03" w:rsidP="00000337">
      <w:pPr>
        <w:pStyle w:val="Proposal"/>
        <w:tabs>
          <w:tab w:val="clear" w:pos="1304"/>
        </w:tabs>
        <w:ind w:left="1701" w:hanging="1701"/>
        <w:rPr>
          <w:rFonts w:eastAsiaTheme="minorEastAsia" w:cstheme="minorHAnsi"/>
          <w:bCs w:val="0"/>
        </w:rPr>
      </w:pPr>
      <w:bookmarkStart w:id="17" w:name="_Toc189860204"/>
      <w:r>
        <w:rPr>
          <w:rFonts w:eastAsiaTheme="minorEastAsia" w:hint="eastAsia"/>
        </w:rPr>
        <w:lastRenderedPageBreak/>
        <w:t xml:space="preserve">Two prerequisites should be met to model specular reflection of Type-2 EO: 1) </w:t>
      </w:r>
      <w:r>
        <w:rPr>
          <w:rFonts w:eastAsiaTheme="minorEastAsia"/>
        </w:rPr>
        <w:t xml:space="preserve">the </w:t>
      </w:r>
      <w:r>
        <w:rPr>
          <w:rFonts w:eastAsiaTheme="minorEastAsia" w:hint="eastAsia"/>
        </w:rPr>
        <w:t>Type-2 EO</w:t>
      </w:r>
      <w:r>
        <w:rPr>
          <w:rFonts w:eastAsiaTheme="minorEastAsia"/>
        </w:rPr>
        <w:t xml:space="preserve"> is of the same size as or larger than the first Fresnel zone</w:t>
      </w:r>
      <w:r>
        <w:rPr>
          <w:rFonts w:eastAsiaTheme="minorEastAsia" w:hint="eastAsia"/>
        </w:rPr>
        <w:t xml:space="preserve">, and 2) </w:t>
      </w:r>
      <w:r>
        <w:rPr>
          <w:rFonts w:eastAsiaTheme="minorEastAsia"/>
        </w:rPr>
        <w:t xml:space="preserve">the </w:t>
      </w:r>
      <w:r>
        <w:rPr>
          <w:rFonts w:eastAsiaTheme="minorEastAsia" w:hint="eastAsia"/>
        </w:rPr>
        <w:t>incident angl</w:t>
      </w:r>
      <w:r>
        <w:rPr>
          <w:rFonts w:eastAsiaTheme="minorEastAsia"/>
        </w:rPr>
        <w:t>e</w:t>
      </w:r>
      <w:r>
        <w:rPr>
          <w:rFonts w:eastAsiaTheme="minorEastAsia" w:hint="eastAsia"/>
        </w:rPr>
        <w:t xml:space="preserve"> equals the reflection angle.</w:t>
      </w:r>
      <w:bookmarkEnd w:id="17"/>
    </w:p>
    <w:p w14:paraId="397E5552" w14:textId="31DC57E0" w:rsidR="00A7320A" w:rsidRDefault="00A7320A" w:rsidP="00A7320A">
      <w:pPr>
        <w:jc w:val="both"/>
        <w:rPr>
          <w:rFonts w:eastAsiaTheme="minorEastAsia"/>
          <w:lang w:eastAsia="zh-CN"/>
        </w:rPr>
      </w:pPr>
      <w:r>
        <w:rPr>
          <w:rFonts w:eastAsiaTheme="minorEastAsia" w:cstheme="minorHAnsi" w:hint="eastAsia"/>
          <w:bCs/>
          <w:lang w:eastAsia="zh-CN"/>
        </w:rPr>
        <w:t xml:space="preserve">Moreover, </w:t>
      </w:r>
      <w:r w:rsidR="005376E1">
        <w:rPr>
          <w:rFonts w:eastAsiaTheme="minorEastAsia" w:cstheme="minorHAnsi"/>
          <w:bCs/>
          <w:lang w:eastAsia="zh-CN"/>
        </w:rPr>
        <w:t xml:space="preserve">in the agreements, </w:t>
      </w:r>
      <w:r>
        <w:rPr>
          <w:rFonts w:eastAsiaTheme="minorEastAsia" w:hint="eastAsia"/>
          <w:lang w:eastAsia="zh-CN"/>
        </w:rPr>
        <w:t xml:space="preserve">each table </w:t>
      </w:r>
      <w:r>
        <w:rPr>
          <w:rFonts w:eastAsiaTheme="minorEastAsia"/>
          <w:lang w:eastAsia="zh-CN"/>
        </w:rPr>
        <w:t>is</w:t>
      </w:r>
      <w:r>
        <w:rPr>
          <w:rFonts w:eastAsiaTheme="minorEastAsia" w:hint="eastAsia"/>
          <w:lang w:eastAsia="zh-CN"/>
        </w:rPr>
        <w:t xml:space="preserve"> </w:t>
      </w:r>
      <w:r w:rsidR="005376E1">
        <w:rPr>
          <w:rFonts w:eastAsiaTheme="minorEastAsia"/>
          <w:lang w:eastAsia="zh-CN"/>
        </w:rPr>
        <w:t>for</w:t>
      </w:r>
      <w:r>
        <w:rPr>
          <w:rFonts w:eastAsiaTheme="minorEastAsia" w:hint="eastAsia"/>
          <w:lang w:eastAsia="zh-CN"/>
        </w:rPr>
        <w:t xml:space="preserve"> a sensing scenario </w:t>
      </w:r>
      <w:r>
        <w:rPr>
          <w:rFonts w:eastAsiaTheme="minorEastAsia"/>
          <w:lang w:eastAsia="zh-CN"/>
        </w:rPr>
        <w:t xml:space="preserve">and </w:t>
      </w:r>
      <w:r>
        <w:rPr>
          <w:rFonts w:eastAsiaTheme="minorEastAsia" w:hint="eastAsia"/>
          <w:lang w:eastAsia="zh-CN"/>
        </w:rPr>
        <w:t xml:space="preserve">models </w:t>
      </w:r>
      <w:r>
        <w:rPr>
          <w:rFonts w:eastAsiaTheme="minorEastAsia"/>
          <w:lang w:eastAsia="zh-CN"/>
        </w:rPr>
        <w:t xml:space="preserve">just </w:t>
      </w:r>
      <w:r>
        <w:rPr>
          <w:rFonts w:eastAsiaTheme="minorEastAsia" w:hint="eastAsia"/>
          <w:lang w:eastAsia="zh-CN"/>
        </w:rPr>
        <w:t xml:space="preserve">one type of sensing targets. Such simplification </w:t>
      </w:r>
      <w:r>
        <w:rPr>
          <w:rFonts w:eastAsiaTheme="minorEastAsia"/>
          <w:lang w:eastAsia="zh-CN"/>
        </w:rPr>
        <w:t>can</w:t>
      </w:r>
      <w:r>
        <w:rPr>
          <w:rFonts w:eastAsiaTheme="minorEastAsia" w:hint="eastAsia"/>
          <w:lang w:eastAsia="zh-CN"/>
        </w:rPr>
        <w:t xml:space="preserve"> reduce calibration effort, while multiple types of sensing targets may </w:t>
      </w:r>
      <w:r>
        <w:rPr>
          <w:rFonts w:eastAsiaTheme="minorEastAsia"/>
          <w:lang w:eastAsia="zh-CN"/>
        </w:rPr>
        <w:t>co-</w:t>
      </w:r>
      <w:r>
        <w:rPr>
          <w:rFonts w:eastAsiaTheme="minorEastAsia" w:hint="eastAsia"/>
          <w:lang w:eastAsia="zh-CN"/>
        </w:rPr>
        <w:t xml:space="preserve">exist in </w:t>
      </w:r>
      <w:r w:rsidR="001174D5">
        <w:rPr>
          <w:rFonts w:eastAsiaTheme="minorEastAsia"/>
          <w:lang w:eastAsia="zh-CN"/>
        </w:rPr>
        <w:t xml:space="preserve">a </w:t>
      </w:r>
      <w:r>
        <w:rPr>
          <w:rFonts w:eastAsiaTheme="minorEastAsia"/>
          <w:lang w:eastAsia="zh-CN"/>
        </w:rPr>
        <w:t>real</w:t>
      </w:r>
      <w:r w:rsidR="001174D5">
        <w:rPr>
          <w:rFonts w:eastAsiaTheme="minorEastAsia"/>
          <w:lang w:eastAsia="zh-CN"/>
        </w:rPr>
        <w:t xml:space="preserve"> </w:t>
      </w:r>
      <w:r w:rsidR="001174D5">
        <w:rPr>
          <w:rFonts w:eastAsiaTheme="minorEastAsia" w:hint="eastAsia"/>
          <w:lang w:eastAsia="zh-CN"/>
        </w:rPr>
        <w:t>scenario</w:t>
      </w:r>
      <w:r>
        <w:rPr>
          <w:rFonts w:eastAsiaTheme="minorEastAsia" w:hint="eastAsia"/>
          <w:lang w:eastAsia="zh-CN"/>
        </w:rPr>
        <w:t xml:space="preserve">. One </w:t>
      </w:r>
      <w:r w:rsidR="005376E1">
        <w:rPr>
          <w:rFonts w:eastAsiaTheme="minorEastAsia"/>
          <w:lang w:eastAsia="zh-CN"/>
        </w:rPr>
        <w:t xml:space="preserve">important </w:t>
      </w:r>
      <w:r>
        <w:rPr>
          <w:rFonts w:eastAsiaTheme="minorEastAsia" w:hint="eastAsia"/>
          <w:lang w:eastAsia="zh-CN"/>
        </w:rPr>
        <w:t>us</w:t>
      </w:r>
      <w:r>
        <w:rPr>
          <w:rFonts w:eastAsiaTheme="minorEastAsia"/>
          <w:lang w:eastAsia="zh-CN"/>
        </w:rPr>
        <w:t>e case</w:t>
      </w:r>
      <w:r>
        <w:rPr>
          <w:rFonts w:eastAsiaTheme="minorEastAsia" w:hint="eastAsia"/>
          <w:lang w:eastAsia="zh-CN"/>
        </w:rPr>
        <w:t xml:space="preserve"> of sensing is to avoid collision between </w:t>
      </w:r>
      <w:r w:rsidR="005376E1">
        <w:rPr>
          <w:rFonts w:eastAsiaTheme="minorEastAsia"/>
          <w:lang w:eastAsia="zh-CN"/>
        </w:rPr>
        <w:t xml:space="preserve">different types of sensing targets, such as </w:t>
      </w:r>
      <w:r>
        <w:rPr>
          <w:rFonts w:eastAsiaTheme="minorEastAsia" w:hint="eastAsia"/>
          <w:lang w:eastAsia="zh-CN"/>
        </w:rPr>
        <w:t xml:space="preserve">UAVs and birds, </w:t>
      </w:r>
      <w:r>
        <w:rPr>
          <w:rFonts w:eastAsiaTheme="minorEastAsia"/>
          <w:lang w:eastAsia="zh-CN"/>
        </w:rPr>
        <w:t>pedestrians</w:t>
      </w:r>
      <w:r>
        <w:rPr>
          <w:rFonts w:eastAsiaTheme="minorEastAsia" w:hint="eastAsia"/>
          <w:lang w:eastAsia="zh-CN"/>
        </w:rPr>
        <w:t xml:space="preserve">/animals and vehicles/trains, AGVs and workers. In the future evaluations, companies can select multiple co-existing </w:t>
      </w:r>
      <w:r w:rsidR="005376E1">
        <w:rPr>
          <w:rFonts w:eastAsiaTheme="minorEastAsia" w:hint="eastAsia"/>
          <w:lang w:eastAsia="zh-CN"/>
        </w:rPr>
        <w:t xml:space="preserve">types </w:t>
      </w:r>
      <w:r w:rsidR="005376E1">
        <w:rPr>
          <w:rFonts w:eastAsiaTheme="minorEastAsia"/>
          <w:lang w:eastAsia="zh-CN"/>
        </w:rPr>
        <w:t xml:space="preserve">of </w:t>
      </w:r>
      <w:r>
        <w:rPr>
          <w:rFonts w:eastAsiaTheme="minorEastAsia" w:hint="eastAsia"/>
          <w:lang w:eastAsia="zh-CN"/>
        </w:rPr>
        <w:t xml:space="preserve">targets in a simulation. </w:t>
      </w:r>
      <w:r>
        <w:rPr>
          <w:rFonts w:eastAsiaTheme="minorEastAsia"/>
          <w:lang w:eastAsia="zh-CN"/>
        </w:rPr>
        <w:t>In this sense, o</w:t>
      </w:r>
      <w:r>
        <w:rPr>
          <w:rFonts w:eastAsiaTheme="minorEastAsia" w:hint="eastAsia"/>
          <w:lang w:eastAsia="zh-CN"/>
        </w:rPr>
        <w:t xml:space="preserve">ne table of parameters in section 9.7.1 is sufficient, and there is no need to generate tables for </w:t>
      </w:r>
      <w:r w:rsidR="005376E1">
        <w:rPr>
          <w:rFonts w:eastAsiaTheme="minorEastAsia"/>
          <w:lang w:eastAsia="zh-CN"/>
        </w:rPr>
        <w:t>separate</w:t>
      </w:r>
      <w:r w:rsidR="005376E1">
        <w:rPr>
          <w:rFonts w:eastAsiaTheme="minorEastAsia" w:hint="eastAsia"/>
          <w:lang w:eastAsia="zh-CN"/>
        </w:rPr>
        <w:t xml:space="preserve"> </w:t>
      </w:r>
      <w:r>
        <w:rPr>
          <w:rFonts w:eastAsiaTheme="minorEastAsia" w:hint="eastAsia"/>
          <w:lang w:eastAsia="zh-CN"/>
        </w:rPr>
        <w:t xml:space="preserve">sensing scenarios in section 9.7.1. </w:t>
      </w:r>
    </w:p>
    <w:p w14:paraId="2CAC5091" w14:textId="77777777" w:rsidR="000011D8" w:rsidRPr="0072316A" w:rsidRDefault="000011D8" w:rsidP="000011D8">
      <w:pPr>
        <w:pStyle w:val="Observation"/>
        <w:spacing w:before="120"/>
        <w:ind w:left="1699" w:hanging="1699"/>
        <w:rPr>
          <w:rFonts w:eastAsiaTheme="minorEastAsia" w:cstheme="minorHAnsi"/>
          <w:bCs w:val="0"/>
        </w:rPr>
      </w:pPr>
      <w:bookmarkStart w:id="18" w:name="OLE_LINK34"/>
      <w:bookmarkStart w:id="19" w:name="_Toc189860191"/>
      <w:r>
        <w:rPr>
          <w:rFonts w:eastAsiaTheme="minorEastAsia" w:hint="eastAsia"/>
          <w:lang w:eastAsia="zh-CN"/>
        </w:rPr>
        <w:t xml:space="preserve">To reduce </w:t>
      </w:r>
      <w:r w:rsidRPr="00400AA8">
        <w:rPr>
          <w:rFonts w:hint="eastAsia"/>
        </w:rPr>
        <w:t>calibration</w:t>
      </w:r>
      <w:r>
        <w:rPr>
          <w:rFonts w:eastAsiaTheme="minorEastAsia" w:hint="eastAsia"/>
          <w:lang w:eastAsia="zh-CN"/>
        </w:rPr>
        <w:t xml:space="preserve"> effort, only one type of targets is modelled in a sensing scenario. However, multiple types of sensing targets may </w:t>
      </w:r>
      <w:r>
        <w:rPr>
          <w:rFonts w:eastAsiaTheme="minorEastAsia"/>
          <w:lang w:eastAsia="zh-CN"/>
        </w:rPr>
        <w:t>co-</w:t>
      </w:r>
      <w:r>
        <w:rPr>
          <w:rFonts w:eastAsiaTheme="minorEastAsia" w:hint="eastAsia"/>
          <w:lang w:eastAsia="zh-CN"/>
        </w:rPr>
        <w:t xml:space="preserve">exist in </w:t>
      </w:r>
      <w:r>
        <w:rPr>
          <w:rFonts w:eastAsiaTheme="minorEastAsia"/>
          <w:lang w:eastAsia="zh-CN"/>
        </w:rPr>
        <w:t xml:space="preserve">a </w:t>
      </w:r>
      <w:r>
        <w:rPr>
          <w:rFonts w:eastAsiaTheme="minorEastAsia" w:hint="eastAsia"/>
          <w:lang w:eastAsia="zh-CN"/>
        </w:rPr>
        <w:t>real scenario.</w:t>
      </w:r>
      <w:bookmarkEnd w:id="19"/>
    </w:p>
    <w:p w14:paraId="08564FA8" w14:textId="681AAB7E" w:rsidR="001174D5" w:rsidRPr="009350C7" w:rsidRDefault="001174D5" w:rsidP="001174D5">
      <w:pPr>
        <w:pStyle w:val="Proposal"/>
        <w:tabs>
          <w:tab w:val="clear" w:pos="1304"/>
        </w:tabs>
        <w:ind w:left="1701" w:hanging="1701"/>
        <w:rPr>
          <w:rFonts w:eastAsiaTheme="minorEastAsia" w:cstheme="minorHAnsi"/>
          <w:bCs w:val="0"/>
        </w:rPr>
      </w:pPr>
      <w:bookmarkStart w:id="20" w:name="OLE_LINK35"/>
      <w:bookmarkStart w:id="21" w:name="_Toc189860205"/>
      <w:r>
        <w:rPr>
          <w:rFonts w:eastAsiaTheme="minorEastAsia" w:hint="eastAsia"/>
        </w:rPr>
        <w:t xml:space="preserve">One table of parameters in section 9.7.1 is sufficient. There is no need to generate tables for </w:t>
      </w:r>
      <w:r w:rsidR="005376E1">
        <w:rPr>
          <w:rFonts w:eastAsiaTheme="minorEastAsia"/>
        </w:rPr>
        <w:t>separate</w:t>
      </w:r>
      <w:r w:rsidR="005376E1">
        <w:rPr>
          <w:rFonts w:eastAsiaTheme="minorEastAsia" w:hint="eastAsia"/>
        </w:rPr>
        <w:t xml:space="preserve"> </w:t>
      </w:r>
      <w:r>
        <w:rPr>
          <w:rFonts w:eastAsiaTheme="minorEastAsia" w:hint="eastAsia"/>
        </w:rPr>
        <w:t>sensing scenarios in section 9.7.1.</w:t>
      </w:r>
      <w:bookmarkEnd w:id="21"/>
      <w:r w:rsidRPr="00400AA8">
        <w:t xml:space="preserve"> </w:t>
      </w:r>
    </w:p>
    <w:p w14:paraId="723AA304" w14:textId="77777777" w:rsidR="001174D5" w:rsidRPr="001174D5" w:rsidRDefault="001174D5" w:rsidP="001174D5">
      <w:pPr>
        <w:pStyle w:val="Proposal"/>
        <w:tabs>
          <w:tab w:val="clear" w:pos="1304"/>
        </w:tabs>
        <w:spacing w:before="120"/>
        <w:ind w:left="1701" w:hanging="1701"/>
        <w:rPr>
          <w:rFonts w:eastAsiaTheme="minorEastAsia" w:cstheme="minorHAnsi"/>
          <w:bCs w:val="0"/>
        </w:rPr>
      </w:pPr>
      <w:bookmarkStart w:id="22" w:name="_Toc189860206"/>
      <w:bookmarkEnd w:id="20"/>
      <w:r>
        <w:t xml:space="preserve">Support the </w:t>
      </w:r>
      <w:r w:rsidRPr="001174D5">
        <w:rPr>
          <w:rFonts w:eastAsiaTheme="minorEastAsia" w:hint="eastAsia"/>
        </w:rPr>
        <w:t>parameters</w:t>
      </w:r>
      <w:r w:rsidRPr="6F609D71">
        <w:t xml:space="preserve"> in </w:t>
      </w:r>
      <w:r w:rsidRPr="000A5C68">
        <w:t xml:space="preserve">Table </w:t>
      </w:r>
      <w:r w:rsidRPr="001174D5">
        <w:rPr>
          <w:rFonts w:eastAsiaTheme="minorEastAsia" w:hint="eastAsia"/>
        </w:rPr>
        <w:t xml:space="preserve">1 </w:t>
      </w:r>
      <w:r>
        <w:t>for</w:t>
      </w:r>
      <w:r w:rsidRPr="001174D5">
        <w:rPr>
          <w:rFonts w:eastAsiaTheme="minorEastAsia" w:hint="eastAsia"/>
        </w:rPr>
        <w:t xml:space="preserve"> section 7.9.1 of 38.901</w:t>
      </w:r>
      <w:r w:rsidRPr="000A5C68">
        <w:t>.</w:t>
      </w:r>
      <w:bookmarkEnd w:id="22"/>
    </w:p>
    <w:bookmarkEnd w:id="18"/>
    <w:p w14:paraId="6E816677" w14:textId="7C2B9D3F" w:rsidR="0052217D" w:rsidRPr="00CA5989" w:rsidRDefault="0052217D" w:rsidP="0052217D">
      <w:pPr>
        <w:jc w:val="center"/>
        <w:rPr>
          <w:rFonts w:eastAsiaTheme="minorEastAsia"/>
          <w:lang w:eastAsia="zh-CN"/>
        </w:rPr>
      </w:pPr>
      <w:r>
        <w:t xml:space="preserve">Table </w:t>
      </w:r>
      <w:r w:rsidR="00CA5989">
        <w:rPr>
          <w:rFonts w:eastAsiaTheme="minorEastAsia" w:hint="eastAsia"/>
          <w:lang w:eastAsia="zh-CN"/>
        </w:rPr>
        <w:t>1:</w:t>
      </w:r>
      <w:r>
        <w:t xml:space="preserve"> </w:t>
      </w:r>
      <w:r w:rsidR="00CA5989">
        <w:rPr>
          <w:rFonts w:eastAsiaTheme="minorEastAsia" w:hint="eastAsia"/>
          <w:lang w:eastAsia="zh-CN"/>
        </w:rPr>
        <w:t xml:space="preserve">ISAC </w:t>
      </w:r>
      <w:r>
        <w:t xml:space="preserve">parameters for </w:t>
      </w:r>
      <w:r w:rsidR="00CA5989">
        <w:rPr>
          <w:rFonts w:eastAsiaTheme="minorEastAsia" w:hint="eastAsia"/>
          <w:lang w:eastAsia="zh-CN"/>
        </w:rPr>
        <w:t>section 7.9.1 of 38.901</w:t>
      </w:r>
    </w:p>
    <w:tbl>
      <w:tblPr>
        <w:tblW w:w="4527" w:type="pct"/>
        <w:jc w:val="center"/>
        <w:tblCellMar>
          <w:left w:w="0" w:type="dxa"/>
          <w:right w:w="0" w:type="dxa"/>
        </w:tblCellMar>
        <w:tblLook w:val="04A0" w:firstRow="1" w:lastRow="0" w:firstColumn="1" w:lastColumn="0" w:noHBand="0" w:noVBand="1"/>
      </w:tblPr>
      <w:tblGrid>
        <w:gridCol w:w="1261"/>
        <w:gridCol w:w="1551"/>
        <w:gridCol w:w="5906"/>
      </w:tblGrid>
      <w:tr w:rsidR="0052217D" w:rsidRPr="00DF3BD5" w14:paraId="0040C819" w14:textId="77777777" w:rsidTr="00B542E9">
        <w:trPr>
          <w:jc w:val="center"/>
        </w:trPr>
        <w:tc>
          <w:tcPr>
            <w:tcW w:w="1613" w:type="pct"/>
            <w:gridSpan w:val="2"/>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544DF3C" w14:textId="77777777" w:rsidR="0052217D" w:rsidRPr="00DF3BD5" w:rsidRDefault="0052217D" w:rsidP="00887854">
            <w:pPr>
              <w:jc w:val="center"/>
              <w:rPr>
                <w:rFonts w:cs="Arial"/>
                <w:b/>
                <w:bCs/>
                <w:szCs w:val="20"/>
              </w:rPr>
            </w:pPr>
            <w:r w:rsidRPr="00DF3BD5">
              <w:rPr>
                <w:rFonts w:cs="Arial"/>
                <w:b/>
                <w:bCs/>
                <w:color w:val="000000"/>
                <w:szCs w:val="20"/>
              </w:rPr>
              <w:t>Parameters</w:t>
            </w:r>
          </w:p>
        </w:tc>
        <w:tc>
          <w:tcPr>
            <w:tcW w:w="338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E34F250" w14:textId="77777777" w:rsidR="0052217D" w:rsidRPr="00DF3BD5" w:rsidRDefault="0052217D" w:rsidP="00887854">
            <w:pPr>
              <w:jc w:val="center"/>
              <w:rPr>
                <w:rFonts w:cs="Arial"/>
                <w:b/>
                <w:bCs/>
                <w:szCs w:val="20"/>
              </w:rPr>
            </w:pPr>
            <w:r w:rsidRPr="00DF3BD5">
              <w:rPr>
                <w:rFonts w:cs="Arial"/>
                <w:b/>
                <w:bCs/>
                <w:color w:val="000000"/>
                <w:szCs w:val="20"/>
              </w:rPr>
              <w:t>Value</w:t>
            </w:r>
          </w:p>
        </w:tc>
      </w:tr>
      <w:tr w:rsidR="0052217D" w:rsidRPr="00DF3BD5" w14:paraId="1CF3B716" w14:textId="77777777" w:rsidTr="00B542E9">
        <w:trPr>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92340" w14:textId="77777777" w:rsidR="0052217D" w:rsidRPr="00DF3BD5" w:rsidRDefault="0052217D" w:rsidP="00887854">
            <w:pPr>
              <w:rPr>
                <w:rFonts w:cs="Arial"/>
                <w:szCs w:val="20"/>
                <w:lang w:val="fr-FR"/>
              </w:rPr>
            </w:pPr>
            <w:r w:rsidRPr="00DF3BD5">
              <w:rPr>
                <w:rFonts w:cs="Arial"/>
                <w:szCs w:val="20"/>
                <w:lang w:val="fr-FR"/>
              </w:rPr>
              <w:t>Applicable communication scenarios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A52BFC" w14:textId="5169FEDC" w:rsidR="0052217D" w:rsidRPr="00DF3BD5" w:rsidRDefault="00BC35E6" w:rsidP="00BC35E6">
            <w:pPr>
              <w:rPr>
                <w:rFonts w:eastAsiaTheme="minorEastAsia" w:cs="Arial"/>
                <w:szCs w:val="20"/>
                <w:lang w:val="sv-SE" w:eastAsia="zh-CN"/>
              </w:rPr>
            </w:pPr>
            <w:r w:rsidRPr="00DF3BD5">
              <w:rPr>
                <w:rFonts w:eastAsiaTheme="minorEastAsia" w:cs="Arial"/>
                <w:szCs w:val="20"/>
                <w:lang w:val="sv-SE" w:eastAsia="zh-CN"/>
              </w:rPr>
              <w:t>if UAV</w:t>
            </w:r>
            <w:r w:rsidR="00447216" w:rsidRPr="00DF3BD5">
              <w:rPr>
                <w:rFonts w:eastAsiaTheme="minorEastAsia" w:cs="Arial"/>
                <w:szCs w:val="20"/>
                <w:lang w:val="sv-SE" w:eastAsia="zh-CN"/>
              </w:rPr>
              <w:t>s</w:t>
            </w:r>
            <w:r w:rsidRPr="00DF3BD5">
              <w:rPr>
                <w:rFonts w:eastAsiaTheme="minorEastAsia" w:cs="Arial"/>
                <w:szCs w:val="20"/>
                <w:lang w:val="sv-SE" w:eastAsia="zh-CN"/>
              </w:rPr>
              <w:t xml:space="preserve"> </w:t>
            </w:r>
            <w:r w:rsidR="00447216" w:rsidRPr="00DF3BD5">
              <w:rPr>
                <w:rFonts w:eastAsiaTheme="minorEastAsia" w:cs="Arial"/>
                <w:szCs w:val="20"/>
                <w:lang w:val="sv-SE" w:eastAsia="zh-CN"/>
              </w:rPr>
              <w:t>are</w:t>
            </w:r>
            <w:r w:rsidRPr="00DF3BD5">
              <w:rPr>
                <w:rFonts w:eastAsiaTheme="minorEastAsia" w:cs="Arial"/>
                <w:szCs w:val="20"/>
                <w:lang w:val="sv-SE" w:eastAsia="zh-CN"/>
              </w:rPr>
              <w:t xml:space="preserve"> modelled, </w:t>
            </w:r>
            <w:r w:rsidR="0052217D" w:rsidRPr="00DF3BD5">
              <w:rPr>
                <w:rFonts w:cs="Arial"/>
                <w:szCs w:val="20"/>
                <w:lang w:val="sv-SE"/>
              </w:rPr>
              <w:t>UMi, UMa, RMa [38.901]</w:t>
            </w:r>
            <w:r w:rsidRPr="00DF3BD5">
              <w:rPr>
                <w:rFonts w:eastAsiaTheme="minorEastAsia" w:cs="Arial"/>
                <w:szCs w:val="20"/>
                <w:lang w:val="sv-SE" w:eastAsia="zh-CN"/>
              </w:rPr>
              <w:t xml:space="preserve">, </w:t>
            </w:r>
            <w:r w:rsidR="0052217D" w:rsidRPr="00DF3BD5">
              <w:rPr>
                <w:rFonts w:cs="Arial"/>
                <w:szCs w:val="20"/>
                <w:lang w:val="sv-SE"/>
              </w:rPr>
              <w:t>UMi-AV, UMa-AV, RMa-AV</w:t>
            </w:r>
          </w:p>
          <w:p w14:paraId="05B72242" w14:textId="77777777" w:rsidR="00BC35E6" w:rsidRPr="00DF3BD5" w:rsidRDefault="00447216" w:rsidP="00BC35E6">
            <w:pPr>
              <w:rPr>
                <w:rFonts w:eastAsiaTheme="minorEastAsia" w:cs="Arial"/>
                <w:szCs w:val="20"/>
                <w:lang w:eastAsia="zh-CN"/>
              </w:rPr>
            </w:pPr>
            <w:r w:rsidRPr="00DF3BD5">
              <w:rPr>
                <w:rFonts w:eastAsiaTheme="minorEastAsia" w:cs="Arial"/>
                <w:szCs w:val="20"/>
                <w:lang w:eastAsia="zh-CN"/>
              </w:rPr>
              <w:t>if vehicles are modelled,</w:t>
            </w:r>
            <w:r w:rsidRPr="00DF3BD5">
              <w:rPr>
                <w:rFonts w:cs="Arial"/>
                <w:szCs w:val="20"/>
              </w:rPr>
              <w:t xml:space="preserve"> </w:t>
            </w:r>
            <w:proofErr w:type="spellStart"/>
            <w:r w:rsidR="00BC35E6" w:rsidRPr="00DF3BD5">
              <w:rPr>
                <w:rFonts w:cs="Arial"/>
                <w:szCs w:val="20"/>
              </w:rPr>
              <w:t>UMa</w:t>
            </w:r>
            <w:proofErr w:type="spellEnd"/>
            <w:r w:rsidR="00BC35E6" w:rsidRPr="00DF3BD5">
              <w:rPr>
                <w:rFonts w:cs="Arial"/>
                <w:szCs w:val="20"/>
              </w:rPr>
              <w:t xml:space="preserve">, </w:t>
            </w:r>
            <w:proofErr w:type="spellStart"/>
            <w:r w:rsidR="00BC35E6" w:rsidRPr="00DF3BD5">
              <w:rPr>
                <w:rFonts w:cs="Arial"/>
                <w:szCs w:val="20"/>
              </w:rPr>
              <w:t>UMi</w:t>
            </w:r>
            <w:proofErr w:type="spellEnd"/>
            <w:r w:rsidR="00BC35E6" w:rsidRPr="00DF3BD5">
              <w:rPr>
                <w:rFonts w:cs="Arial"/>
                <w:szCs w:val="20"/>
              </w:rPr>
              <w:t xml:space="preserve">, </w:t>
            </w:r>
            <w:proofErr w:type="spellStart"/>
            <w:r w:rsidR="00BC35E6" w:rsidRPr="00DF3BD5">
              <w:rPr>
                <w:rFonts w:cs="Arial"/>
                <w:szCs w:val="20"/>
              </w:rPr>
              <w:t>RMa</w:t>
            </w:r>
            <w:proofErr w:type="spellEnd"/>
            <w:r w:rsidR="00BC35E6" w:rsidRPr="00DF3BD5">
              <w:rPr>
                <w:rFonts w:eastAsiaTheme="minorEastAsia" w:cs="Arial"/>
                <w:szCs w:val="20"/>
                <w:lang w:eastAsia="zh-CN"/>
              </w:rPr>
              <w:t>,</w:t>
            </w:r>
            <w:r w:rsidR="00BC35E6" w:rsidRPr="00DF3BD5">
              <w:rPr>
                <w:rFonts w:cs="Arial"/>
                <w:szCs w:val="20"/>
              </w:rPr>
              <w:t xml:space="preserve"> Highway, Urban Grid</w:t>
            </w:r>
          </w:p>
          <w:p w14:paraId="71C08C93" w14:textId="64D63FDF" w:rsidR="00447216" w:rsidRPr="00657242" w:rsidRDefault="00447216" w:rsidP="00447216">
            <w:pPr>
              <w:rPr>
                <w:rFonts w:eastAsiaTheme="minorEastAsia" w:cs="Arial"/>
                <w:szCs w:val="20"/>
                <w:lang w:eastAsia="zh-CN"/>
              </w:rPr>
            </w:pPr>
            <w:r w:rsidRPr="00657242">
              <w:rPr>
                <w:rFonts w:eastAsiaTheme="minorEastAsia" w:cs="Arial"/>
                <w:szCs w:val="20"/>
                <w:lang w:eastAsia="zh-CN"/>
              </w:rPr>
              <w:t xml:space="preserve">if outdoor humans are modelled,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RMa</w:t>
            </w:r>
            <w:proofErr w:type="spellEnd"/>
            <w:r w:rsidR="009E20E2" w:rsidRPr="00657242">
              <w:rPr>
                <w:rFonts w:eastAsiaTheme="minorEastAsia" w:cs="Arial" w:hint="eastAsia"/>
                <w:szCs w:val="20"/>
                <w:lang w:eastAsia="zh-CN"/>
              </w:rPr>
              <w:t xml:space="preserve">, </w:t>
            </w:r>
            <w:r w:rsidR="009E20E2" w:rsidRPr="00657242">
              <w:rPr>
                <w:rFonts w:eastAsiaTheme="minorEastAsia" w:cs="Arial"/>
                <w:szCs w:val="20"/>
                <w:lang w:eastAsia="zh-CN"/>
              </w:rPr>
              <w:t>Highway, Urban grid</w:t>
            </w:r>
          </w:p>
          <w:p w14:paraId="02DDDE4A" w14:textId="12D1BBF4" w:rsidR="00447216" w:rsidRPr="00657242" w:rsidRDefault="00447216" w:rsidP="00447216">
            <w:pPr>
              <w:rPr>
                <w:rFonts w:eastAsiaTheme="minorEastAsia" w:cs="Arial"/>
                <w:szCs w:val="20"/>
                <w:lang w:eastAsia="zh-CN"/>
              </w:rPr>
            </w:pPr>
            <w:r w:rsidRPr="00657242">
              <w:rPr>
                <w:rFonts w:eastAsiaTheme="minorEastAsia" w:cs="Arial"/>
                <w:szCs w:val="20"/>
                <w:lang w:eastAsia="zh-CN"/>
              </w:rPr>
              <w:t xml:space="preserve">if indoor humans are modelled,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Indoor Factory, Indoor Office</w:t>
            </w:r>
          </w:p>
          <w:p w14:paraId="14A56C2A" w14:textId="547C1700" w:rsidR="00447216" w:rsidRPr="00657242" w:rsidRDefault="00447216" w:rsidP="00447216">
            <w:pPr>
              <w:rPr>
                <w:rFonts w:eastAsiaTheme="minorEastAsia" w:cs="Arial"/>
                <w:szCs w:val="20"/>
                <w:lang w:eastAsia="zh-CN"/>
              </w:rPr>
            </w:pPr>
            <w:r w:rsidRPr="00657242">
              <w:rPr>
                <w:rFonts w:eastAsiaTheme="minorEastAsia" w:cs="Arial"/>
                <w:szCs w:val="20"/>
                <w:lang w:eastAsia="zh-CN"/>
              </w:rPr>
              <w:t xml:space="preserve">if AGVs are modelled, </w:t>
            </w:r>
            <w:r w:rsidR="00C205AD" w:rsidRPr="00657242">
              <w:rPr>
                <w:rFonts w:eastAsiaTheme="minorEastAsia" w:cs="Arial"/>
                <w:szCs w:val="20"/>
                <w:lang w:eastAsia="zh-CN"/>
              </w:rPr>
              <w:t>Indoor Factory</w:t>
            </w:r>
          </w:p>
          <w:p w14:paraId="6B6F03DA" w14:textId="5603C226" w:rsidR="00447216" w:rsidRPr="00657242" w:rsidRDefault="00447216" w:rsidP="00447216">
            <w:pPr>
              <w:rPr>
                <w:rFonts w:eastAsiaTheme="minorEastAsia" w:cs="Arial"/>
                <w:szCs w:val="20"/>
                <w:lang w:eastAsia="zh-CN"/>
              </w:rPr>
            </w:pPr>
            <w:r w:rsidRPr="00657242">
              <w:rPr>
                <w:rFonts w:eastAsiaTheme="minorEastAsia" w:cs="Arial"/>
                <w:szCs w:val="20"/>
                <w:lang w:eastAsia="zh-CN"/>
              </w:rPr>
              <w:t xml:space="preserve">if animals are modelled,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RMa</w:t>
            </w:r>
            <w:proofErr w:type="spellEnd"/>
            <w:r w:rsidRPr="00657242">
              <w:rPr>
                <w:rFonts w:eastAsiaTheme="minorEastAsia" w:cs="Arial"/>
                <w:szCs w:val="20"/>
                <w:lang w:eastAsia="zh-CN"/>
              </w:rPr>
              <w:t>, Highway, Urban grid</w:t>
            </w:r>
          </w:p>
        </w:tc>
      </w:tr>
      <w:tr w:rsidR="0052217D" w:rsidRPr="00DF3BD5" w14:paraId="3B548CF6" w14:textId="77777777" w:rsidTr="005376E1">
        <w:trPr>
          <w:trHeight w:val="1709"/>
          <w:jc w:val="center"/>
        </w:trPr>
        <w:tc>
          <w:tcPr>
            <w:tcW w:w="7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C38841" w14:textId="77777777" w:rsidR="0052217D" w:rsidRPr="00DF3BD5" w:rsidRDefault="0052217D" w:rsidP="00887854">
            <w:pPr>
              <w:rPr>
                <w:rFonts w:cs="Arial"/>
                <w:szCs w:val="20"/>
                <w:lang w:val="en-GB"/>
              </w:rPr>
            </w:pPr>
            <w:r w:rsidRPr="00DF3BD5">
              <w:rPr>
                <w:rFonts w:cs="Arial"/>
                <w:szCs w:val="20"/>
              </w:rPr>
              <w:t xml:space="preserve">Sensing transmitters and </w:t>
            </w:r>
            <w:proofErr w:type="gramStart"/>
            <w:r w:rsidRPr="00DF3BD5">
              <w:rPr>
                <w:rFonts w:cs="Arial"/>
                <w:szCs w:val="20"/>
              </w:rPr>
              <w:t>receivers</w:t>
            </w:r>
            <w:proofErr w:type="gramEnd"/>
            <w:r w:rsidRPr="00DF3BD5">
              <w:rPr>
                <w:rFonts w:cs="Arial"/>
                <w:szCs w:val="20"/>
              </w:rPr>
              <w:t xml:space="preserve"> properties</w:t>
            </w: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4F0779" w14:textId="77777777" w:rsidR="0052217D" w:rsidRPr="00DF3BD5" w:rsidRDefault="0052217D" w:rsidP="00887854">
            <w:pPr>
              <w:rPr>
                <w:rFonts w:cs="Arial"/>
                <w:szCs w:val="20"/>
              </w:rPr>
            </w:pPr>
            <w:r w:rsidRPr="00DF3BD5">
              <w:rPr>
                <w:rFonts w:cs="Arial"/>
                <w:szCs w:val="20"/>
              </w:rPr>
              <w:t>Rx/Tx Locations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DE68F9" w14:textId="77777777" w:rsidR="0052217D" w:rsidRPr="00DF3BD5" w:rsidRDefault="0052217D" w:rsidP="00887854">
            <w:pPr>
              <w:rPr>
                <w:rFonts w:cs="Arial"/>
                <w:szCs w:val="20"/>
              </w:rPr>
            </w:pPr>
            <w:r w:rsidRPr="00DF3BD5">
              <w:rPr>
                <w:rFonts w:cs="Arial"/>
                <w:szCs w:val="20"/>
              </w:rPr>
              <w:t>Rx/Tx locations are selected among the TRPs and UEs locations in the corresponding communication scenarios.</w:t>
            </w:r>
          </w:p>
          <w:p w14:paraId="7D6E0540" w14:textId="77777777" w:rsidR="0052217D" w:rsidRPr="00DF3BD5" w:rsidRDefault="0052217D" w:rsidP="00887854">
            <w:pPr>
              <w:rPr>
                <w:rFonts w:cs="Arial"/>
                <w:szCs w:val="20"/>
              </w:rPr>
            </w:pPr>
          </w:p>
          <w:p w14:paraId="00CC5E91" w14:textId="77777777" w:rsidR="0052217D" w:rsidRPr="00DF3BD5" w:rsidRDefault="0052217D" w:rsidP="00887854">
            <w:pPr>
              <w:rPr>
                <w:rFonts w:cs="Arial"/>
                <w:szCs w:val="20"/>
              </w:rPr>
            </w:pPr>
            <w:r w:rsidRPr="00DF3BD5">
              <w:rPr>
                <w:rFonts w:cs="Arial"/>
                <w:szCs w:val="20"/>
              </w:rPr>
              <w:t xml:space="preserve">Note1: This may include aerial UEs for </w:t>
            </w:r>
            <w:proofErr w:type="spellStart"/>
            <w:r w:rsidRPr="00DF3BD5">
              <w:rPr>
                <w:rFonts w:cs="Arial"/>
                <w:szCs w:val="20"/>
              </w:rPr>
              <w:t>UMi</w:t>
            </w:r>
            <w:proofErr w:type="spellEnd"/>
            <w:r w:rsidRPr="00DF3BD5">
              <w:rPr>
                <w:rFonts w:cs="Arial"/>
                <w:szCs w:val="20"/>
              </w:rPr>
              <w:t xml:space="preserve">-AV, </w:t>
            </w:r>
            <w:proofErr w:type="spellStart"/>
            <w:r w:rsidRPr="00DF3BD5">
              <w:rPr>
                <w:rFonts w:cs="Arial"/>
                <w:szCs w:val="20"/>
              </w:rPr>
              <w:t>UMa</w:t>
            </w:r>
            <w:proofErr w:type="spellEnd"/>
            <w:r w:rsidRPr="00DF3BD5">
              <w:rPr>
                <w:rFonts w:cs="Arial"/>
                <w:szCs w:val="20"/>
              </w:rPr>
              <w:t xml:space="preserve">-AV, </w:t>
            </w:r>
            <w:proofErr w:type="spellStart"/>
            <w:r w:rsidRPr="00DF3BD5">
              <w:rPr>
                <w:rFonts w:cs="Arial"/>
                <w:szCs w:val="20"/>
              </w:rPr>
              <w:t>RMa</w:t>
            </w:r>
            <w:proofErr w:type="spellEnd"/>
            <w:r w:rsidRPr="00DF3BD5">
              <w:rPr>
                <w:rFonts w:cs="Arial"/>
                <w:szCs w:val="20"/>
              </w:rPr>
              <w:t>-AV communication scenarios. In this case, other Rx/Tx properties (e.g. mobility) are also taken from the corresponding communication scenario.</w:t>
            </w:r>
          </w:p>
        </w:tc>
      </w:tr>
      <w:tr w:rsidR="0052217D" w:rsidRPr="00DF3BD5" w14:paraId="44217963" w14:textId="77777777" w:rsidTr="005376E1">
        <w:trPr>
          <w:trHeight w:val="611"/>
          <w:jc w:val="center"/>
        </w:trPr>
        <w:tc>
          <w:tcPr>
            <w:tcW w:w="72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B07A42" w14:textId="77777777" w:rsidR="0052217D" w:rsidRPr="00DF3BD5" w:rsidRDefault="0052217D" w:rsidP="00887854">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4F0074" w14:textId="77777777" w:rsidR="0052217D" w:rsidRPr="00DF3BD5" w:rsidRDefault="0052217D" w:rsidP="00887854">
            <w:pPr>
              <w:rPr>
                <w:rFonts w:cs="Arial"/>
                <w:szCs w:val="20"/>
              </w:rPr>
            </w:pPr>
            <w:r w:rsidRPr="00DF3BD5">
              <w:rPr>
                <w:rFonts w:cs="Arial"/>
                <w:szCs w:val="20"/>
              </w:rPr>
              <w:t>Sensing modes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1511C" w14:textId="2EB26B27" w:rsidR="0052217D" w:rsidRPr="00DF3BD5" w:rsidRDefault="00611E2D" w:rsidP="00887854">
            <w:pPr>
              <w:rPr>
                <w:rFonts w:eastAsiaTheme="minorEastAsia" w:cs="Arial"/>
                <w:szCs w:val="20"/>
                <w:lang w:eastAsia="zh-CN"/>
              </w:rPr>
            </w:pPr>
            <w:r w:rsidRPr="00DF3BD5">
              <w:rPr>
                <w:rFonts w:eastAsiaTheme="minorEastAsia" w:cs="Arial"/>
                <w:szCs w:val="20"/>
                <w:lang w:eastAsia="zh-CN"/>
              </w:rPr>
              <w:t>To be decided when channel modelling study is complete</w:t>
            </w:r>
          </w:p>
        </w:tc>
      </w:tr>
      <w:tr w:rsidR="0052217D" w:rsidRPr="00DF3BD5" w14:paraId="425C83FE" w14:textId="77777777" w:rsidTr="005376E1">
        <w:trPr>
          <w:trHeight w:val="369"/>
          <w:jc w:val="center"/>
        </w:trPr>
        <w:tc>
          <w:tcPr>
            <w:tcW w:w="7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3A991D" w14:textId="3B3A40B8" w:rsidR="0052217D" w:rsidRPr="00DF3BD5" w:rsidRDefault="00C24DBE" w:rsidP="00887854">
            <w:pPr>
              <w:rPr>
                <w:rFonts w:eastAsiaTheme="minorEastAsia" w:cs="Arial"/>
                <w:szCs w:val="20"/>
                <w:lang w:eastAsia="zh-CN"/>
              </w:rPr>
            </w:pPr>
            <w:r w:rsidRPr="00DF3BD5">
              <w:rPr>
                <w:rFonts w:eastAsiaTheme="minorEastAsia" w:cs="Arial"/>
                <w:szCs w:val="20"/>
                <w:lang w:eastAsia="zh-CN"/>
              </w:rPr>
              <w:t>Intended and unintended s</w:t>
            </w:r>
            <w:r w:rsidR="0052217D" w:rsidRPr="00DF3BD5">
              <w:rPr>
                <w:rFonts w:cs="Arial"/>
                <w:szCs w:val="20"/>
              </w:rPr>
              <w:t>ensing target</w:t>
            </w:r>
            <w:r w:rsidRPr="00DF3BD5">
              <w:rPr>
                <w:rFonts w:eastAsiaTheme="minorEastAsia" w:cs="Arial"/>
                <w:szCs w:val="20"/>
                <w:lang w:eastAsia="zh-CN"/>
              </w:rPr>
              <w:t>s</w:t>
            </w: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0D8B0" w14:textId="77777777" w:rsidR="0052217D" w:rsidRPr="00DF3BD5" w:rsidRDefault="0052217D" w:rsidP="00887854">
            <w:pPr>
              <w:rPr>
                <w:rFonts w:cs="Arial"/>
                <w:szCs w:val="20"/>
              </w:rPr>
            </w:pPr>
            <w:r w:rsidRPr="00DF3BD5">
              <w:rPr>
                <w:rFonts w:cs="Arial"/>
                <w:szCs w:val="20"/>
                <w:lang w:val="sv-SE"/>
              </w:rPr>
              <w:t>Outdoor/indoor</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8BE10" w14:textId="364C4FA0" w:rsidR="0052217D" w:rsidRPr="00657242" w:rsidRDefault="0052217D" w:rsidP="00887854">
            <w:pPr>
              <w:rPr>
                <w:rFonts w:eastAsiaTheme="minorEastAsia" w:cs="Arial"/>
                <w:szCs w:val="20"/>
                <w:lang w:eastAsia="zh-CN"/>
              </w:rPr>
            </w:pPr>
            <w:r w:rsidRPr="00657242">
              <w:rPr>
                <w:rFonts w:cs="Arial"/>
                <w:szCs w:val="20"/>
              </w:rPr>
              <w:t>Outdoor</w:t>
            </w:r>
            <w:r w:rsidR="00C24DBE" w:rsidRPr="00657242">
              <w:rPr>
                <w:rFonts w:eastAsiaTheme="minorEastAsia" w:cs="Arial"/>
                <w:szCs w:val="20"/>
                <w:lang w:eastAsia="zh-CN"/>
              </w:rPr>
              <w:t>: UAV, bird, vehicle, human, animal</w:t>
            </w:r>
            <w:r w:rsidR="00447216" w:rsidRPr="00657242">
              <w:rPr>
                <w:rFonts w:eastAsiaTheme="minorEastAsia" w:cs="Arial"/>
                <w:szCs w:val="20"/>
                <w:lang w:eastAsia="zh-CN"/>
              </w:rPr>
              <w:t>, train</w:t>
            </w:r>
          </w:p>
          <w:p w14:paraId="435581AC" w14:textId="1CA6849D" w:rsidR="00C24DBE" w:rsidRPr="00DF3BD5" w:rsidRDefault="00C24DBE" w:rsidP="00887854">
            <w:pPr>
              <w:rPr>
                <w:rFonts w:eastAsiaTheme="minorEastAsia" w:cs="Arial"/>
                <w:szCs w:val="20"/>
                <w:lang w:val="sv-SE" w:eastAsia="zh-CN"/>
              </w:rPr>
            </w:pPr>
            <w:r w:rsidRPr="00DF3BD5">
              <w:rPr>
                <w:rFonts w:eastAsiaTheme="minorEastAsia" w:cs="Arial"/>
                <w:szCs w:val="20"/>
                <w:lang w:val="sv-SE" w:eastAsia="zh-CN"/>
              </w:rPr>
              <w:t>Indoor: human, AGV</w:t>
            </w:r>
          </w:p>
        </w:tc>
      </w:tr>
      <w:tr w:rsidR="0052217D" w:rsidRPr="00DF3BD5" w14:paraId="5D9D2394" w14:textId="77777777" w:rsidTr="005376E1">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07F50" w14:textId="77777777" w:rsidR="0052217D" w:rsidRPr="00DF3BD5" w:rsidRDefault="0052217D" w:rsidP="00887854">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610A50" w14:textId="77777777" w:rsidR="0052217D" w:rsidRPr="00DF3BD5" w:rsidRDefault="0052217D" w:rsidP="00887854">
            <w:pPr>
              <w:rPr>
                <w:rFonts w:cs="Arial"/>
                <w:szCs w:val="20"/>
                <w:lang w:val="sv-SE"/>
              </w:rPr>
            </w:pPr>
            <w:r w:rsidRPr="00DF3BD5">
              <w:rPr>
                <w:rFonts w:cs="Arial"/>
                <w:szCs w:val="20"/>
                <w:lang w:val="sv-SE"/>
              </w:rPr>
              <w:t>3D mobility</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C709B" w14:textId="01556333" w:rsidR="00BC35E6" w:rsidRPr="00DF3BD5" w:rsidRDefault="00BC35E6" w:rsidP="00C24DBE">
            <w:pPr>
              <w:rPr>
                <w:rFonts w:eastAsiaTheme="minorEastAsia" w:cs="Arial"/>
                <w:szCs w:val="20"/>
                <w:lang w:eastAsia="zh-CN"/>
              </w:rPr>
            </w:pPr>
          </w:p>
          <w:tbl>
            <w:tblPr>
              <w:tblW w:w="5541" w:type="dxa"/>
              <w:tblLook w:val="04A0" w:firstRow="1" w:lastRow="0" w:firstColumn="1" w:lastColumn="0" w:noHBand="0" w:noVBand="1"/>
            </w:tblPr>
            <w:tblGrid>
              <w:gridCol w:w="1017"/>
              <w:gridCol w:w="1084"/>
              <w:gridCol w:w="1295"/>
              <w:gridCol w:w="850"/>
              <w:gridCol w:w="1295"/>
            </w:tblGrid>
            <w:tr w:rsidR="00281E37" w:rsidRPr="00281E37" w14:paraId="11A8CFAA" w14:textId="77777777" w:rsidTr="00CB4D39">
              <w:trPr>
                <w:trHeight w:val="102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876AF"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 </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574DF89B"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horizontal speed (km/h)</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654734C3"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horizontal acceleration (m/s</w:t>
                  </w:r>
                  <w:r w:rsidRPr="00EF7C2A">
                    <w:rPr>
                      <w:rFonts w:eastAsia="Times New Roman" w:cs="Arial"/>
                      <w:color w:val="000000"/>
                      <w:szCs w:val="20"/>
                      <w:vertAlign w:val="superscript"/>
                      <w:lang w:eastAsia="zh-CN"/>
                    </w:rPr>
                    <w:t>2</w:t>
                  </w:r>
                  <w:r w:rsidRPr="00281E37">
                    <w:rPr>
                      <w:rFonts w:eastAsia="Times New Roman" w:cs="Arial"/>
                      <w:color w:val="000000"/>
                      <w:szCs w:val="20"/>
                      <w:lang w:eastAsia="zh-CN"/>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7C0109A"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vertical speed (km/h)</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1E49D623"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vertical acceleration (m/s</w:t>
                  </w:r>
                  <w:r w:rsidRPr="00EF7C2A">
                    <w:rPr>
                      <w:rFonts w:eastAsia="Times New Roman" w:cs="Arial"/>
                      <w:color w:val="000000"/>
                      <w:szCs w:val="20"/>
                      <w:vertAlign w:val="superscript"/>
                      <w:lang w:eastAsia="zh-CN"/>
                    </w:rPr>
                    <w:t>2</w:t>
                  </w:r>
                  <w:r w:rsidRPr="00281E37">
                    <w:rPr>
                      <w:rFonts w:eastAsia="Times New Roman" w:cs="Arial"/>
                      <w:color w:val="000000"/>
                      <w:szCs w:val="20"/>
                      <w:lang w:eastAsia="zh-CN"/>
                    </w:rPr>
                    <w:t>)</w:t>
                  </w:r>
                </w:p>
              </w:tc>
            </w:tr>
            <w:tr w:rsidR="00281E37" w:rsidRPr="00281E37" w14:paraId="77F44DE7" w14:textId="77777777" w:rsidTr="00CB4D39">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14336329"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UAV/bird</w:t>
                  </w:r>
                </w:p>
              </w:tc>
              <w:tc>
                <w:tcPr>
                  <w:tcW w:w="1084" w:type="dxa"/>
                  <w:tcBorders>
                    <w:top w:val="nil"/>
                    <w:left w:val="nil"/>
                    <w:bottom w:val="single" w:sz="4" w:space="0" w:color="auto"/>
                    <w:right w:val="single" w:sz="4" w:space="0" w:color="auto"/>
                  </w:tcBorders>
                  <w:shd w:val="clear" w:color="auto" w:fill="auto"/>
                  <w:vAlign w:val="center"/>
                  <w:hideMark/>
                </w:tcPr>
                <w:p w14:paraId="126FCA6E"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0~180</w:t>
                  </w:r>
                </w:p>
              </w:tc>
              <w:tc>
                <w:tcPr>
                  <w:tcW w:w="1295" w:type="dxa"/>
                  <w:tcBorders>
                    <w:top w:val="nil"/>
                    <w:left w:val="nil"/>
                    <w:bottom w:val="single" w:sz="4" w:space="0" w:color="auto"/>
                    <w:right w:val="single" w:sz="4" w:space="0" w:color="auto"/>
                  </w:tcBorders>
                  <w:shd w:val="clear" w:color="auto" w:fill="auto"/>
                  <w:vAlign w:val="center"/>
                  <w:hideMark/>
                </w:tcPr>
                <w:p w14:paraId="65B589B8"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tcBorders>
                    <w:top w:val="nil"/>
                    <w:left w:val="nil"/>
                    <w:bottom w:val="single" w:sz="4" w:space="0" w:color="auto"/>
                    <w:right w:val="single" w:sz="4" w:space="0" w:color="auto"/>
                  </w:tcBorders>
                  <w:shd w:val="clear" w:color="auto" w:fill="auto"/>
                  <w:vAlign w:val="center"/>
                  <w:hideMark/>
                </w:tcPr>
                <w:p w14:paraId="007134AF"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0~40</w:t>
                  </w:r>
                </w:p>
              </w:tc>
              <w:tc>
                <w:tcPr>
                  <w:tcW w:w="1295" w:type="dxa"/>
                  <w:tcBorders>
                    <w:top w:val="nil"/>
                    <w:left w:val="nil"/>
                    <w:bottom w:val="single" w:sz="4" w:space="0" w:color="auto"/>
                    <w:right w:val="single" w:sz="4" w:space="0" w:color="auto"/>
                  </w:tcBorders>
                  <w:shd w:val="clear" w:color="auto" w:fill="auto"/>
                  <w:vAlign w:val="center"/>
                  <w:hideMark/>
                </w:tcPr>
                <w:p w14:paraId="11FED313"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r>
            <w:tr w:rsidR="00281E37" w:rsidRPr="00281E37" w14:paraId="6C6F6D6B" w14:textId="77777777" w:rsidTr="00CB4D39">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725D7FA1"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lastRenderedPageBreak/>
                    <w:t>vehicle</w:t>
                  </w:r>
                </w:p>
              </w:tc>
              <w:tc>
                <w:tcPr>
                  <w:tcW w:w="1084" w:type="dxa"/>
                  <w:tcBorders>
                    <w:top w:val="nil"/>
                    <w:left w:val="nil"/>
                    <w:bottom w:val="single" w:sz="4" w:space="0" w:color="auto"/>
                    <w:right w:val="single" w:sz="4" w:space="0" w:color="auto"/>
                  </w:tcBorders>
                  <w:shd w:val="clear" w:color="auto" w:fill="auto"/>
                  <w:vAlign w:val="center"/>
                  <w:hideMark/>
                </w:tcPr>
                <w:p w14:paraId="07F62A85" w14:textId="2B57676F" w:rsidR="00281E37" w:rsidRPr="00281E37" w:rsidRDefault="00281E37" w:rsidP="00281E37">
                  <w:pPr>
                    <w:spacing w:after="0" w:line="240" w:lineRule="auto"/>
                    <w:jc w:val="center"/>
                    <w:rPr>
                      <w:rFonts w:eastAsia="Microsoft YaHei" w:cs="Arial"/>
                      <w:color w:val="000000"/>
                      <w:szCs w:val="20"/>
                      <w:lang w:eastAsia="zh-CN"/>
                    </w:rPr>
                  </w:pPr>
                  <w:r w:rsidRPr="00281E37">
                    <w:rPr>
                      <w:rFonts w:eastAsia="Microsoft YaHei" w:cs="Arial"/>
                      <w:color w:val="000000"/>
                      <w:szCs w:val="20"/>
                      <w:lang w:eastAsia="zh-CN"/>
                    </w:rPr>
                    <w:t>0~</w:t>
                  </w:r>
                  <w:r w:rsidR="00D96DC3" w:rsidRPr="00D96DC3">
                    <w:rPr>
                      <w:rFonts w:eastAsia="Microsoft YaHei" w:cs="Arial"/>
                      <w:color w:val="000000"/>
                      <w:szCs w:val="20"/>
                      <w:lang w:eastAsia="zh-CN"/>
                    </w:rPr>
                    <w:t>140</w:t>
                  </w:r>
                </w:p>
              </w:tc>
              <w:tc>
                <w:tcPr>
                  <w:tcW w:w="1295" w:type="dxa"/>
                  <w:tcBorders>
                    <w:top w:val="nil"/>
                    <w:left w:val="nil"/>
                    <w:bottom w:val="single" w:sz="4" w:space="0" w:color="auto"/>
                    <w:right w:val="single" w:sz="4" w:space="0" w:color="auto"/>
                  </w:tcBorders>
                  <w:shd w:val="clear" w:color="auto" w:fill="auto"/>
                  <w:vAlign w:val="center"/>
                  <w:hideMark/>
                </w:tcPr>
                <w:p w14:paraId="09C9DA81" w14:textId="0D661491" w:rsidR="00281E37" w:rsidRPr="00281E37" w:rsidRDefault="00281E37" w:rsidP="00281E37">
                  <w:pPr>
                    <w:spacing w:after="0" w:line="240" w:lineRule="auto"/>
                    <w:jc w:val="center"/>
                    <w:rPr>
                      <w:rFonts w:eastAsiaTheme="minorEastAsia" w:cs="Arial"/>
                      <w:color w:val="000000"/>
                      <w:szCs w:val="20"/>
                      <w:lang w:eastAsia="zh-CN"/>
                    </w:rPr>
                  </w:pPr>
                  <w:proofErr w:type="gramStart"/>
                  <w:r w:rsidRPr="00281E37">
                    <w:rPr>
                      <w:rFonts w:eastAsia="Times New Roman" w:cs="Arial"/>
                      <w:color w:val="000000"/>
                      <w:szCs w:val="20"/>
                      <w:lang w:eastAsia="zh-CN"/>
                    </w:rPr>
                    <w:t>±(</w:t>
                  </w:r>
                  <w:proofErr w:type="gramEnd"/>
                  <w:r w:rsidRPr="00281E37">
                    <w:rPr>
                      <w:rFonts w:eastAsia="Times New Roman" w:cs="Arial"/>
                      <w:color w:val="000000"/>
                      <w:szCs w:val="20"/>
                      <w:lang w:eastAsia="zh-CN"/>
                    </w:rPr>
                    <w:t>0.2~0.82)</w:t>
                  </w:r>
                  <w:r w:rsidR="00542337">
                    <w:rPr>
                      <w:rFonts w:eastAsiaTheme="minorEastAsia" w:cs="Arial" w:hint="eastAsia"/>
                      <w:color w:val="000000"/>
                      <w:szCs w:val="20"/>
                      <w:lang w:eastAsia="zh-CN"/>
                    </w:rPr>
                    <w:t xml:space="preserve"> [5]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FD04475"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NA</w:t>
                  </w:r>
                </w:p>
              </w:tc>
              <w:tc>
                <w:tcPr>
                  <w:tcW w:w="1295" w:type="dxa"/>
                  <w:vMerge w:val="restart"/>
                  <w:tcBorders>
                    <w:top w:val="nil"/>
                    <w:left w:val="single" w:sz="4" w:space="0" w:color="auto"/>
                    <w:bottom w:val="single" w:sz="4" w:space="0" w:color="auto"/>
                    <w:right w:val="single" w:sz="4" w:space="0" w:color="auto"/>
                  </w:tcBorders>
                  <w:shd w:val="clear" w:color="auto" w:fill="auto"/>
                  <w:vAlign w:val="center"/>
                  <w:hideMark/>
                </w:tcPr>
                <w:p w14:paraId="13DEFBD2"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NA</w:t>
                  </w:r>
                </w:p>
              </w:tc>
            </w:tr>
            <w:tr w:rsidR="00281E37" w:rsidRPr="00281E37" w14:paraId="2EA2B726" w14:textId="77777777" w:rsidTr="00CB4D39">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09C5A2AD"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outdoor human</w:t>
                  </w:r>
                </w:p>
              </w:tc>
              <w:tc>
                <w:tcPr>
                  <w:tcW w:w="1084" w:type="dxa"/>
                  <w:tcBorders>
                    <w:top w:val="nil"/>
                    <w:left w:val="nil"/>
                    <w:bottom w:val="single" w:sz="4" w:space="0" w:color="auto"/>
                    <w:right w:val="single" w:sz="4" w:space="0" w:color="auto"/>
                  </w:tcBorders>
                  <w:shd w:val="clear" w:color="auto" w:fill="auto"/>
                  <w:vAlign w:val="center"/>
                  <w:hideMark/>
                </w:tcPr>
                <w:p w14:paraId="7DFE839C"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0~10</w:t>
                  </w:r>
                </w:p>
              </w:tc>
              <w:tc>
                <w:tcPr>
                  <w:tcW w:w="1295" w:type="dxa"/>
                  <w:tcBorders>
                    <w:top w:val="nil"/>
                    <w:left w:val="nil"/>
                    <w:bottom w:val="single" w:sz="4" w:space="0" w:color="auto"/>
                    <w:right w:val="single" w:sz="4" w:space="0" w:color="auto"/>
                  </w:tcBorders>
                  <w:shd w:val="clear" w:color="auto" w:fill="auto"/>
                  <w:vAlign w:val="center"/>
                  <w:hideMark/>
                </w:tcPr>
                <w:p w14:paraId="280C03CA"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6FFA29A2"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6B1C101A" w14:textId="77777777" w:rsidR="00281E37" w:rsidRPr="00281E37" w:rsidRDefault="00281E37" w:rsidP="00281E37">
                  <w:pPr>
                    <w:spacing w:after="0" w:line="240" w:lineRule="auto"/>
                    <w:rPr>
                      <w:rFonts w:eastAsia="Times New Roman" w:cs="Arial"/>
                      <w:color w:val="000000"/>
                      <w:szCs w:val="20"/>
                      <w:lang w:eastAsia="zh-CN"/>
                    </w:rPr>
                  </w:pPr>
                </w:p>
              </w:tc>
            </w:tr>
            <w:tr w:rsidR="00281E37" w:rsidRPr="00281E37" w14:paraId="68D75557" w14:textId="77777777" w:rsidTr="00CB4D39">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3358F077"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indoor human</w:t>
                  </w:r>
                </w:p>
              </w:tc>
              <w:tc>
                <w:tcPr>
                  <w:tcW w:w="1084" w:type="dxa"/>
                  <w:tcBorders>
                    <w:top w:val="nil"/>
                    <w:left w:val="nil"/>
                    <w:bottom w:val="single" w:sz="4" w:space="0" w:color="auto"/>
                    <w:right w:val="single" w:sz="4" w:space="0" w:color="auto"/>
                  </w:tcBorders>
                  <w:shd w:val="clear" w:color="auto" w:fill="auto"/>
                  <w:vAlign w:val="center"/>
                  <w:hideMark/>
                </w:tcPr>
                <w:p w14:paraId="760DDFE4"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0~3</w:t>
                  </w:r>
                </w:p>
              </w:tc>
              <w:tc>
                <w:tcPr>
                  <w:tcW w:w="1295" w:type="dxa"/>
                  <w:tcBorders>
                    <w:top w:val="nil"/>
                    <w:left w:val="nil"/>
                    <w:bottom w:val="single" w:sz="4" w:space="0" w:color="auto"/>
                    <w:right w:val="single" w:sz="4" w:space="0" w:color="auto"/>
                  </w:tcBorders>
                  <w:shd w:val="clear" w:color="auto" w:fill="auto"/>
                  <w:vAlign w:val="center"/>
                  <w:hideMark/>
                </w:tcPr>
                <w:p w14:paraId="0D5325CB"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49DD88E1"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52D8F90D" w14:textId="77777777" w:rsidR="00281E37" w:rsidRPr="00281E37" w:rsidRDefault="00281E37" w:rsidP="00281E37">
                  <w:pPr>
                    <w:spacing w:after="0" w:line="240" w:lineRule="auto"/>
                    <w:rPr>
                      <w:rFonts w:eastAsia="Times New Roman" w:cs="Arial"/>
                      <w:color w:val="000000"/>
                      <w:szCs w:val="20"/>
                      <w:lang w:eastAsia="zh-CN"/>
                    </w:rPr>
                  </w:pPr>
                </w:p>
              </w:tc>
            </w:tr>
            <w:tr w:rsidR="00281E37" w:rsidRPr="00281E37" w14:paraId="0B539817" w14:textId="77777777" w:rsidTr="00CB4D39">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27F1E0D8"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AGV</w:t>
                  </w:r>
                </w:p>
              </w:tc>
              <w:tc>
                <w:tcPr>
                  <w:tcW w:w="1084" w:type="dxa"/>
                  <w:tcBorders>
                    <w:top w:val="nil"/>
                    <w:left w:val="nil"/>
                    <w:bottom w:val="single" w:sz="4" w:space="0" w:color="auto"/>
                    <w:right w:val="single" w:sz="4" w:space="0" w:color="auto"/>
                  </w:tcBorders>
                  <w:shd w:val="clear" w:color="auto" w:fill="auto"/>
                  <w:vAlign w:val="center"/>
                  <w:hideMark/>
                </w:tcPr>
                <w:p w14:paraId="054B8A13" w14:textId="053EBECC" w:rsidR="00281E37" w:rsidRPr="005F1B86" w:rsidRDefault="00281E37" w:rsidP="00281E37">
                  <w:pPr>
                    <w:spacing w:after="0" w:line="240" w:lineRule="auto"/>
                    <w:jc w:val="center"/>
                    <w:rPr>
                      <w:rFonts w:eastAsiaTheme="minorEastAsia" w:cs="Arial"/>
                      <w:color w:val="000000"/>
                      <w:szCs w:val="20"/>
                      <w:lang w:eastAsia="zh-CN"/>
                    </w:rPr>
                  </w:pPr>
                  <w:r w:rsidRPr="00281E37">
                    <w:rPr>
                      <w:rFonts w:eastAsia="Times New Roman" w:cs="Arial"/>
                      <w:color w:val="000000"/>
                      <w:szCs w:val="20"/>
                      <w:lang w:eastAsia="zh-CN"/>
                    </w:rPr>
                    <w:t>0~3</w:t>
                  </w:r>
                  <w:r w:rsidR="005F1B86">
                    <w:rPr>
                      <w:rFonts w:eastAsiaTheme="minorEastAsia" w:cs="Arial" w:hint="eastAsia"/>
                      <w:color w:val="000000"/>
                      <w:szCs w:val="20"/>
                      <w:lang w:eastAsia="zh-CN"/>
                    </w:rPr>
                    <w:t>0</w:t>
                  </w:r>
                </w:p>
              </w:tc>
              <w:tc>
                <w:tcPr>
                  <w:tcW w:w="1295" w:type="dxa"/>
                  <w:tcBorders>
                    <w:top w:val="nil"/>
                    <w:left w:val="nil"/>
                    <w:bottom w:val="single" w:sz="4" w:space="0" w:color="auto"/>
                    <w:right w:val="single" w:sz="4" w:space="0" w:color="auto"/>
                  </w:tcBorders>
                  <w:shd w:val="clear" w:color="auto" w:fill="auto"/>
                  <w:vAlign w:val="center"/>
                  <w:hideMark/>
                </w:tcPr>
                <w:p w14:paraId="3DFCB8F2"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234FDEAD"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4A1E669E" w14:textId="77777777" w:rsidR="00281E37" w:rsidRPr="00281E37" w:rsidRDefault="00281E37" w:rsidP="00281E37">
                  <w:pPr>
                    <w:spacing w:after="0" w:line="240" w:lineRule="auto"/>
                    <w:rPr>
                      <w:rFonts w:eastAsia="Times New Roman" w:cs="Arial"/>
                      <w:color w:val="000000"/>
                      <w:szCs w:val="20"/>
                      <w:lang w:eastAsia="zh-CN"/>
                    </w:rPr>
                  </w:pPr>
                </w:p>
              </w:tc>
            </w:tr>
            <w:tr w:rsidR="00281E37" w:rsidRPr="00281E37" w14:paraId="1A03B113" w14:textId="77777777" w:rsidTr="00CB4D39">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20FE51EB"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animal</w:t>
                  </w:r>
                </w:p>
              </w:tc>
              <w:tc>
                <w:tcPr>
                  <w:tcW w:w="1084" w:type="dxa"/>
                  <w:tcBorders>
                    <w:top w:val="nil"/>
                    <w:left w:val="nil"/>
                    <w:bottom w:val="single" w:sz="4" w:space="0" w:color="auto"/>
                    <w:right w:val="single" w:sz="4" w:space="0" w:color="auto"/>
                  </w:tcBorders>
                  <w:shd w:val="clear" w:color="auto" w:fill="auto"/>
                  <w:vAlign w:val="center"/>
                  <w:hideMark/>
                </w:tcPr>
                <w:p w14:paraId="57997A9D"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0~10</w:t>
                  </w:r>
                </w:p>
              </w:tc>
              <w:tc>
                <w:tcPr>
                  <w:tcW w:w="1295" w:type="dxa"/>
                  <w:tcBorders>
                    <w:top w:val="nil"/>
                    <w:left w:val="nil"/>
                    <w:bottom w:val="single" w:sz="4" w:space="0" w:color="auto"/>
                    <w:right w:val="single" w:sz="4" w:space="0" w:color="auto"/>
                  </w:tcBorders>
                  <w:shd w:val="clear" w:color="auto" w:fill="auto"/>
                  <w:vAlign w:val="center"/>
                  <w:hideMark/>
                </w:tcPr>
                <w:p w14:paraId="3601B57F"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7A9CA884"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66F9D8EC" w14:textId="77777777" w:rsidR="00281E37" w:rsidRPr="00281E37" w:rsidRDefault="00281E37" w:rsidP="00281E37">
                  <w:pPr>
                    <w:spacing w:after="0" w:line="240" w:lineRule="auto"/>
                    <w:rPr>
                      <w:rFonts w:eastAsia="Times New Roman" w:cs="Arial"/>
                      <w:color w:val="000000"/>
                      <w:szCs w:val="20"/>
                      <w:lang w:eastAsia="zh-CN"/>
                    </w:rPr>
                  </w:pPr>
                </w:p>
              </w:tc>
            </w:tr>
            <w:tr w:rsidR="00281E37" w:rsidRPr="00281E37" w14:paraId="2DD4A0B1" w14:textId="77777777" w:rsidTr="00CB4D39">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1AACE97E"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train</w:t>
                  </w:r>
                </w:p>
              </w:tc>
              <w:tc>
                <w:tcPr>
                  <w:tcW w:w="1084" w:type="dxa"/>
                  <w:tcBorders>
                    <w:top w:val="nil"/>
                    <w:left w:val="nil"/>
                    <w:bottom w:val="single" w:sz="4" w:space="0" w:color="auto"/>
                    <w:right w:val="single" w:sz="4" w:space="0" w:color="auto"/>
                  </w:tcBorders>
                  <w:shd w:val="clear" w:color="auto" w:fill="auto"/>
                  <w:vAlign w:val="center"/>
                  <w:hideMark/>
                </w:tcPr>
                <w:p w14:paraId="7686341A" w14:textId="2EC4E26E" w:rsidR="00281E37" w:rsidRPr="00281E37" w:rsidRDefault="00281E37" w:rsidP="00281E37">
                  <w:pPr>
                    <w:spacing w:after="0" w:line="240" w:lineRule="auto"/>
                    <w:jc w:val="center"/>
                    <w:rPr>
                      <w:rFonts w:eastAsiaTheme="minorEastAsia" w:cs="Arial"/>
                      <w:color w:val="000000"/>
                      <w:szCs w:val="20"/>
                      <w:lang w:eastAsia="zh-CN"/>
                    </w:rPr>
                  </w:pPr>
                  <w:r w:rsidRPr="00281E37">
                    <w:rPr>
                      <w:rFonts w:eastAsia="Times New Roman" w:cs="Arial"/>
                      <w:color w:val="000000"/>
                      <w:szCs w:val="20"/>
                      <w:lang w:eastAsia="zh-CN"/>
                    </w:rPr>
                    <w:t>0~350</w:t>
                  </w:r>
                  <w:r w:rsidR="00542337">
                    <w:rPr>
                      <w:rFonts w:eastAsiaTheme="minorEastAsia" w:cs="Arial" w:hint="eastAsia"/>
                      <w:color w:val="000000"/>
                      <w:szCs w:val="20"/>
                      <w:lang w:eastAsia="zh-CN"/>
                    </w:rPr>
                    <w:t xml:space="preserve"> [6]</w:t>
                  </w:r>
                </w:p>
              </w:tc>
              <w:tc>
                <w:tcPr>
                  <w:tcW w:w="1295" w:type="dxa"/>
                  <w:tcBorders>
                    <w:top w:val="nil"/>
                    <w:left w:val="nil"/>
                    <w:bottom w:val="single" w:sz="4" w:space="0" w:color="auto"/>
                    <w:right w:val="single" w:sz="4" w:space="0" w:color="auto"/>
                  </w:tcBorders>
                  <w:shd w:val="clear" w:color="auto" w:fill="auto"/>
                  <w:vAlign w:val="center"/>
                  <w:hideMark/>
                </w:tcPr>
                <w:p w14:paraId="1589C588"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616B9E16"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789CAE38" w14:textId="77777777" w:rsidR="00281E37" w:rsidRPr="00281E37" w:rsidRDefault="00281E37" w:rsidP="00281E37">
                  <w:pPr>
                    <w:spacing w:after="0" w:line="240" w:lineRule="auto"/>
                    <w:rPr>
                      <w:rFonts w:eastAsia="Times New Roman" w:cs="Arial"/>
                      <w:color w:val="000000"/>
                      <w:szCs w:val="20"/>
                      <w:lang w:eastAsia="zh-CN"/>
                    </w:rPr>
                  </w:pPr>
                </w:p>
              </w:tc>
            </w:tr>
          </w:tbl>
          <w:p w14:paraId="5651CBB5" w14:textId="77777777" w:rsidR="00281E37" w:rsidRDefault="00281E37" w:rsidP="00887854">
            <w:pPr>
              <w:rPr>
                <w:rFonts w:eastAsiaTheme="minorEastAsia" w:cs="Arial"/>
                <w:szCs w:val="20"/>
                <w:lang w:eastAsia="zh-CN"/>
              </w:rPr>
            </w:pPr>
          </w:p>
          <w:p w14:paraId="0289054E" w14:textId="7B4DBD11" w:rsidR="0052217D" w:rsidRPr="00DF3BD5" w:rsidRDefault="00C24DBE" w:rsidP="00887854">
            <w:pPr>
              <w:rPr>
                <w:rFonts w:eastAsiaTheme="minorEastAsia" w:cs="Arial"/>
                <w:szCs w:val="20"/>
                <w:lang w:eastAsia="zh-CN"/>
              </w:rPr>
            </w:pPr>
            <w:r w:rsidRPr="00DF3BD5">
              <w:rPr>
                <w:rFonts w:eastAsiaTheme="minorEastAsia" w:cs="Arial"/>
                <w:szCs w:val="20"/>
                <w:lang w:eastAsia="zh-CN"/>
              </w:rPr>
              <w:t xml:space="preserve">Note: </w:t>
            </w:r>
            <w:r w:rsidR="00281E37">
              <w:rPr>
                <w:rFonts w:eastAsiaTheme="minorEastAsia" w:cs="Arial" w:hint="eastAsia"/>
                <w:szCs w:val="20"/>
                <w:lang w:eastAsia="zh-CN"/>
              </w:rPr>
              <w:t xml:space="preserve">whether </w:t>
            </w:r>
            <w:r w:rsidRPr="00DF3BD5">
              <w:rPr>
                <w:rFonts w:eastAsiaTheme="minorEastAsia" w:cs="Arial"/>
                <w:szCs w:val="20"/>
                <w:lang w:eastAsia="zh-CN"/>
              </w:rPr>
              <w:t>v</w:t>
            </w:r>
            <w:r w:rsidR="0052217D" w:rsidRPr="00DF3BD5">
              <w:rPr>
                <w:rFonts w:cs="Arial"/>
                <w:szCs w:val="20"/>
              </w:rPr>
              <w:t>ertical mobility</w:t>
            </w:r>
            <w:r w:rsidR="00CA5989" w:rsidRPr="00DF3BD5">
              <w:rPr>
                <w:rFonts w:eastAsiaTheme="minorEastAsia" w:cs="Arial"/>
                <w:szCs w:val="20"/>
                <w:lang w:eastAsia="zh-CN"/>
              </w:rPr>
              <w:t xml:space="preserve"> </w:t>
            </w:r>
            <w:r w:rsidR="00281E37">
              <w:rPr>
                <w:rFonts w:eastAsiaTheme="minorEastAsia" w:cs="Arial" w:hint="eastAsia"/>
                <w:szCs w:val="20"/>
                <w:lang w:eastAsia="zh-CN"/>
              </w:rPr>
              <w:t xml:space="preserve">is supported </w:t>
            </w:r>
            <w:r w:rsidR="00CA5989" w:rsidRPr="00DF3BD5">
              <w:rPr>
                <w:rFonts w:eastAsiaTheme="minorEastAsia" w:cs="Arial"/>
                <w:szCs w:val="20"/>
                <w:lang w:eastAsia="zh-CN"/>
              </w:rPr>
              <w:t>depend</w:t>
            </w:r>
            <w:r w:rsidR="00281E37">
              <w:rPr>
                <w:rFonts w:eastAsiaTheme="minorEastAsia" w:cs="Arial" w:hint="eastAsia"/>
                <w:szCs w:val="20"/>
                <w:lang w:eastAsia="zh-CN"/>
              </w:rPr>
              <w:t>s</w:t>
            </w:r>
            <w:r w:rsidR="00CA5989" w:rsidRPr="00DF3BD5">
              <w:rPr>
                <w:rFonts w:eastAsiaTheme="minorEastAsia" w:cs="Arial"/>
                <w:szCs w:val="20"/>
                <w:lang w:eastAsia="zh-CN"/>
              </w:rPr>
              <w:t xml:space="preserve"> on vertical spatial consistency.</w:t>
            </w:r>
          </w:p>
        </w:tc>
      </w:tr>
      <w:tr w:rsidR="00CA5989" w:rsidRPr="00DF3BD5" w14:paraId="38C1D45E" w14:textId="77777777" w:rsidTr="005376E1">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654FBB" w14:textId="77777777" w:rsidR="00CA5989" w:rsidRPr="00DF3BD5" w:rsidRDefault="00CA5989" w:rsidP="00887854">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B0733A" w14:textId="7D409C12" w:rsidR="00CA5989" w:rsidRPr="00DF3BD5" w:rsidRDefault="00602DD9" w:rsidP="00887854">
            <w:pPr>
              <w:rPr>
                <w:rFonts w:eastAsiaTheme="minorEastAsia" w:cs="Arial"/>
                <w:szCs w:val="20"/>
                <w:lang w:val="sv-SE" w:eastAsia="zh-CN"/>
              </w:rPr>
            </w:pPr>
            <w:r w:rsidRPr="00DF3BD5">
              <w:rPr>
                <w:rFonts w:eastAsiaTheme="minorEastAsia" w:cs="Arial"/>
                <w:bCs/>
                <w:szCs w:val="20"/>
                <w:lang w:val="sv-SE" w:eastAsia="zh-CN"/>
              </w:rPr>
              <w:t>Height</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15E0B" w14:textId="6CF58FAC" w:rsidR="00C24DBE" w:rsidRPr="00DF3BD5" w:rsidRDefault="00C24DBE" w:rsidP="00887854">
            <w:pPr>
              <w:rPr>
                <w:rFonts w:eastAsiaTheme="minorEastAsia" w:cs="Arial"/>
                <w:bCs/>
                <w:iCs/>
                <w:szCs w:val="20"/>
                <w:lang w:eastAsia="zh-CN"/>
              </w:rPr>
            </w:pPr>
            <w:r w:rsidRPr="00DF3BD5">
              <w:rPr>
                <w:rFonts w:eastAsiaTheme="minorEastAsia" w:cs="Arial"/>
                <w:szCs w:val="20"/>
                <w:lang w:eastAsia="zh-CN"/>
              </w:rPr>
              <w:t xml:space="preserve">UAV and bird: </w:t>
            </w:r>
            <w:r w:rsidRPr="00DF3BD5">
              <w:rPr>
                <w:rFonts w:cs="Arial"/>
                <w:bCs/>
                <w:iCs/>
                <w:szCs w:val="20"/>
              </w:rPr>
              <w:t xml:space="preserve">1.5m </w:t>
            </w:r>
            <w:r w:rsidR="00281E37">
              <w:rPr>
                <w:rFonts w:eastAsiaTheme="minorEastAsia" w:cs="Arial" w:hint="eastAsia"/>
                <w:bCs/>
                <w:iCs/>
                <w:szCs w:val="20"/>
                <w:lang w:eastAsia="zh-CN"/>
              </w:rPr>
              <w:t>~</w:t>
            </w:r>
            <w:r w:rsidRPr="00DF3BD5">
              <w:rPr>
                <w:rFonts w:cs="Arial"/>
                <w:bCs/>
                <w:iCs/>
                <w:szCs w:val="20"/>
              </w:rPr>
              <w:t xml:space="preserve"> 300m</w:t>
            </w:r>
          </w:p>
        </w:tc>
      </w:tr>
      <w:tr w:rsidR="0052217D" w:rsidRPr="00DF3BD5" w14:paraId="1FFC73B9" w14:textId="77777777" w:rsidTr="005376E1">
        <w:trPr>
          <w:trHeight w:val="3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ABEFB" w14:textId="77777777" w:rsidR="0052217D" w:rsidRPr="00DF3BD5" w:rsidRDefault="0052217D" w:rsidP="00887854">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2D8856" w14:textId="77777777" w:rsidR="0052217D" w:rsidRPr="00DF3BD5" w:rsidRDefault="0052217D" w:rsidP="00887854">
            <w:pPr>
              <w:rPr>
                <w:rFonts w:cs="Arial"/>
                <w:szCs w:val="20"/>
              </w:rPr>
            </w:pPr>
            <w:bookmarkStart w:id="23" w:name="OLE_LINK9"/>
            <w:r w:rsidRPr="00DF3BD5">
              <w:rPr>
                <w:rFonts w:cs="Arial"/>
                <w:szCs w:val="20"/>
              </w:rPr>
              <w:t xml:space="preserve">Physical characteristics </w:t>
            </w:r>
            <w:bookmarkEnd w:id="23"/>
            <w:r w:rsidRPr="00DF3BD5">
              <w:rPr>
                <w:rFonts w:cs="Arial"/>
                <w:szCs w:val="20"/>
              </w:rPr>
              <w:t>(e.g., size)</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F44CF" w14:textId="77777777" w:rsidR="00BC35E6" w:rsidRPr="00874A83" w:rsidRDefault="00BC35E6" w:rsidP="00BC35E6">
            <w:pPr>
              <w:rPr>
                <w:rFonts w:eastAsiaTheme="minorEastAsia" w:cs="Arial"/>
                <w:szCs w:val="20"/>
                <w:lang w:val="da-DK" w:eastAsia="zh-CN"/>
              </w:rPr>
            </w:pPr>
            <w:r w:rsidRPr="00874A83">
              <w:rPr>
                <w:rFonts w:eastAsiaTheme="minorEastAsia" w:cs="Arial"/>
                <w:szCs w:val="20"/>
                <w:lang w:val="da-DK" w:eastAsia="zh-CN"/>
              </w:rPr>
              <w:t xml:space="preserve">UAV Option 1: 1.6m x 1.5m x 0.7m </w:t>
            </w:r>
          </w:p>
          <w:p w14:paraId="355F95D0" w14:textId="77777777" w:rsidR="00BC35E6" w:rsidRPr="00874A83" w:rsidRDefault="00BC35E6" w:rsidP="00BC35E6">
            <w:pPr>
              <w:rPr>
                <w:rFonts w:eastAsiaTheme="minorEastAsia" w:cs="Arial"/>
                <w:szCs w:val="20"/>
                <w:lang w:val="da-DK" w:eastAsia="zh-CN"/>
              </w:rPr>
            </w:pPr>
            <w:r w:rsidRPr="00874A83">
              <w:rPr>
                <w:rFonts w:eastAsiaTheme="minorEastAsia" w:cs="Arial"/>
                <w:szCs w:val="20"/>
                <w:lang w:val="da-DK" w:eastAsia="zh-CN"/>
              </w:rPr>
              <w:t>UAV Option 2: 0.3m x 0.4m x 0.2m</w:t>
            </w:r>
          </w:p>
          <w:p w14:paraId="33772183" w14:textId="1F560EFF" w:rsidR="00DB0D42" w:rsidRDefault="00DB0D42" w:rsidP="00DB0D42">
            <w:pPr>
              <w:rPr>
                <w:rFonts w:eastAsiaTheme="minorEastAsia" w:cs="Arial"/>
                <w:szCs w:val="20"/>
                <w:lang w:eastAsia="zh-CN"/>
              </w:rPr>
            </w:pPr>
            <w:r>
              <w:rPr>
                <w:rFonts w:eastAsiaTheme="minorEastAsia" w:cs="Arial"/>
                <w:szCs w:val="20"/>
                <w:lang w:eastAsia="zh-CN"/>
              </w:rPr>
              <w:t>Bird Option 1: similar sizes as UAV Option 1</w:t>
            </w:r>
          </w:p>
          <w:p w14:paraId="13B46931" w14:textId="27987891" w:rsidR="00DB0D42" w:rsidRDefault="00DB0D42" w:rsidP="00DB0D42">
            <w:pPr>
              <w:rPr>
                <w:rFonts w:eastAsiaTheme="minorEastAsia" w:cs="Arial"/>
                <w:szCs w:val="20"/>
                <w:lang w:eastAsia="zh-CN"/>
              </w:rPr>
            </w:pPr>
            <w:r>
              <w:rPr>
                <w:rFonts w:eastAsiaTheme="minorEastAsia" w:cs="Arial"/>
                <w:szCs w:val="20"/>
                <w:lang w:eastAsia="zh-CN"/>
              </w:rPr>
              <w:t>Bird Option 2: similar sizes as UAV Option 2</w:t>
            </w:r>
          </w:p>
          <w:p w14:paraId="2F031385" w14:textId="73C31BA8" w:rsidR="00BC35E6" w:rsidRPr="00874A83" w:rsidRDefault="00BC35E6" w:rsidP="00BC35E6">
            <w:pPr>
              <w:rPr>
                <w:rFonts w:eastAsiaTheme="minorEastAsia" w:cs="Arial"/>
                <w:szCs w:val="20"/>
                <w:lang w:val="da-DK" w:eastAsia="zh-CN"/>
              </w:rPr>
            </w:pPr>
            <w:r w:rsidRPr="00874A83">
              <w:rPr>
                <w:rFonts w:eastAsiaTheme="minorEastAsia" w:cs="Arial"/>
                <w:szCs w:val="20"/>
                <w:lang w:val="da-DK" w:eastAsia="zh-CN"/>
              </w:rPr>
              <w:t>Type 1/2 (passenger vehicle): 5m x 2m x 1.6m</w:t>
            </w:r>
          </w:p>
          <w:p w14:paraId="2410AFAF" w14:textId="77777777" w:rsidR="00BC35E6" w:rsidRPr="00DF3BD5" w:rsidRDefault="00BC35E6" w:rsidP="00BC35E6">
            <w:pPr>
              <w:rPr>
                <w:rFonts w:eastAsiaTheme="minorEastAsia" w:cs="Arial"/>
                <w:szCs w:val="20"/>
                <w:lang w:eastAsia="zh-CN"/>
              </w:rPr>
            </w:pPr>
            <w:r w:rsidRPr="00DF3BD5">
              <w:rPr>
                <w:rFonts w:eastAsiaTheme="minorEastAsia" w:cs="Arial"/>
                <w:szCs w:val="20"/>
                <w:lang w:eastAsia="zh-CN"/>
              </w:rPr>
              <w:t>Type 3 (truck/bus): 13m x 2.6m x 3m</w:t>
            </w:r>
          </w:p>
          <w:p w14:paraId="5C6A6DAE" w14:textId="77777777" w:rsidR="003504F4" w:rsidRPr="00C1306A" w:rsidRDefault="003504F4" w:rsidP="003504F4">
            <w:pPr>
              <w:widowControl w:val="0"/>
              <w:spacing w:after="0" w:line="240" w:lineRule="auto"/>
              <w:contextualSpacing/>
              <w:jc w:val="both"/>
              <w:rPr>
                <w:rFonts w:eastAsia="SimSun" w:cstheme="minorHAnsi"/>
                <w:iCs/>
              </w:rPr>
            </w:pPr>
            <w:bookmarkStart w:id="24" w:name="_Hlk189659035"/>
            <w:r w:rsidRPr="00C1306A">
              <w:rPr>
                <w:rFonts w:eastAsia="SimSun" w:cstheme="minorHAnsi"/>
                <w:iCs/>
              </w:rPr>
              <w:t>Child: 0.2m x 0.3m x 1m</w:t>
            </w:r>
          </w:p>
          <w:p w14:paraId="168A8DB1" w14:textId="79FE96C1" w:rsidR="003504F4" w:rsidRDefault="003504F4" w:rsidP="003504F4">
            <w:pPr>
              <w:rPr>
                <w:rFonts w:eastAsiaTheme="minorEastAsia" w:cs="Arial"/>
                <w:szCs w:val="20"/>
                <w:lang w:eastAsia="zh-CN"/>
              </w:rPr>
            </w:pPr>
            <w:r w:rsidRPr="00C1306A">
              <w:rPr>
                <w:rFonts w:eastAsia="SimSun" w:cstheme="minorHAnsi"/>
                <w:iCs/>
              </w:rPr>
              <w:t xml:space="preserve">Adult Pedestrian: </w:t>
            </w:r>
            <w:r w:rsidRPr="00C1306A">
              <w:rPr>
                <w:rFonts w:cstheme="minorHAnsi"/>
              </w:rPr>
              <w:t>0.5m x 0.5m x 1.75m</w:t>
            </w:r>
            <w:bookmarkEnd w:id="24"/>
          </w:p>
          <w:p w14:paraId="2FD24A03" w14:textId="6F6BA461" w:rsidR="00BC35E6" w:rsidRPr="00DF3BD5" w:rsidRDefault="00BC35E6" w:rsidP="00BC35E6">
            <w:pPr>
              <w:rPr>
                <w:rFonts w:eastAsiaTheme="minorEastAsia" w:cs="Arial"/>
                <w:szCs w:val="20"/>
                <w:lang w:eastAsia="zh-CN"/>
              </w:rPr>
            </w:pPr>
            <w:r w:rsidRPr="00DF3BD5">
              <w:rPr>
                <w:rFonts w:eastAsiaTheme="minorEastAsia" w:cs="Arial"/>
                <w:szCs w:val="20"/>
                <w:lang w:eastAsia="zh-CN"/>
              </w:rPr>
              <w:t>Cyclist: 1.7m x 0.5m x 1.5m</w:t>
            </w:r>
            <w:r w:rsidR="00542337">
              <w:rPr>
                <w:rFonts w:eastAsiaTheme="minorEastAsia" w:cs="Arial" w:hint="eastAsia"/>
                <w:szCs w:val="20"/>
                <w:lang w:eastAsia="zh-CN"/>
              </w:rPr>
              <w:t xml:space="preserve"> [3]</w:t>
            </w:r>
          </w:p>
          <w:p w14:paraId="316E3141" w14:textId="3853CBFC" w:rsidR="00BC35E6" w:rsidRPr="00DF3BD5" w:rsidRDefault="00BC35E6" w:rsidP="00BC35E6">
            <w:pPr>
              <w:rPr>
                <w:rFonts w:eastAsiaTheme="minorEastAsia" w:cs="Arial"/>
                <w:szCs w:val="20"/>
                <w:lang w:eastAsia="zh-CN"/>
              </w:rPr>
            </w:pPr>
            <w:r w:rsidRPr="00DF3BD5">
              <w:rPr>
                <w:rFonts w:eastAsiaTheme="minorEastAsia" w:cs="Arial"/>
                <w:szCs w:val="20"/>
                <w:lang w:eastAsia="zh-CN"/>
              </w:rPr>
              <w:t>E-Scooter: 1m x 0.5m x 1.9m</w:t>
            </w:r>
            <w:r w:rsidR="00542337">
              <w:rPr>
                <w:rFonts w:eastAsiaTheme="minorEastAsia" w:cs="Arial" w:hint="eastAsia"/>
                <w:szCs w:val="20"/>
                <w:lang w:eastAsia="zh-CN"/>
              </w:rPr>
              <w:t xml:space="preserve"> [3]</w:t>
            </w:r>
          </w:p>
          <w:p w14:paraId="6B644E1F" w14:textId="0A22E2E7" w:rsidR="00BC35E6" w:rsidRPr="00DF3BD5" w:rsidRDefault="00BC35E6" w:rsidP="00BC35E6">
            <w:pPr>
              <w:rPr>
                <w:rFonts w:eastAsiaTheme="minorEastAsia" w:cs="Arial"/>
                <w:szCs w:val="20"/>
                <w:lang w:eastAsia="zh-CN"/>
              </w:rPr>
            </w:pPr>
            <w:r w:rsidRPr="00DF3BD5">
              <w:rPr>
                <w:rFonts w:eastAsiaTheme="minorEastAsia" w:cs="Arial"/>
                <w:szCs w:val="20"/>
                <w:lang w:eastAsia="zh-CN"/>
              </w:rPr>
              <w:t>Motorcyclist: 2m x 0.8m x 1.5m</w:t>
            </w:r>
            <w:r w:rsidR="00542337">
              <w:rPr>
                <w:rFonts w:eastAsiaTheme="minorEastAsia" w:cs="Arial" w:hint="eastAsia"/>
                <w:szCs w:val="20"/>
                <w:lang w:eastAsia="zh-CN"/>
              </w:rPr>
              <w:t xml:space="preserve"> [3]</w:t>
            </w:r>
          </w:p>
          <w:p w14:paraId="5EE1D5ED" w14:textId="77777777" w:rsidR="003504F4" w:rsidRPr="003177D6" w:rsidRDefault="00BC35E6" w:rsidP="005C246D">
            <w:pPr>
              <w:rPr>
                <w:rFonts w:eastAsiaTheme="minorEastAsia" w:cs="Arial"/>
                <w:szCs w:val="20"/>
                <w:lang w:val="da-DK" w:eastAsia="zh-CN"/>
              </w:rPr>
            </w:pPr>
            <w:r w:rsidRPr="003177D6">
              <w:rPr>
                <w:rFonts w:eastAsiaTheme="minorEastAsia" w:cs="Arial"/>
                <w:szCs w:val="20"/>
                <w:lang w:val="da-DK" w:eastAsia="zh-CN"/>
              </w:rPr>
              <w:t xml:space="preserve">AGV </w:t>
            </w:r>
            <w:r w:rsidR="003504F4" w:rsidRPr="003177D6">
              <w:rPr>
                <w:rFonts w:eastAsiaTheme="minorEastAsia" w:cs="Arial"/>
                <w:szCs w:val="20"/>
                <w:lang w:val="da-DK" w:eastAsia="zh-CN"/>
              </w:rPr>
              <w:t>Option 1: 0.5m x 1.0m x 0.5m</w:t>
            </w:r>
          </w:p>
          <w:p w14:paraId="690342D4" w14:textId="15CFC5BE" w:rsidR="003504F4" w:rsidRPr="003177D6" w:rsidRDefault="003504F4" w:rsidP="005C246D">
            <w:pPr>
              <w:rPr>
                <w:rFonts w:eastAsiaTheme="minorEastAsia" w:cs="Arial"/>
                <w:szCs w:val="20"/>
                <w:lang w:val="da-DK" w:eastAsia="zh-CN"/>
              </w:rPr>
            </w:pPr>
            <w:r w:rsidRPr="003177D6">
              <w:rPr>
                <w:rFonts w:eastAsiaTheme="minorEastAsia" w:cs="Arial"/>
                <w:szCs w:val="20"/>
                <w:lang w:val="da-DK" w:eastAsia="zh-CN"/>
              </w:rPr>
              <w:t>AGV Option 2: 1.5 m x 3.0m x 1.5 m</w:t>
            </w:r>
          </w:p>
          <w:p w14:paraId="42647572" w14:textId="30BC54D1" w:rsidR="00BC35E6" w:rsidRPr="00DF3BD5" w:rsidRDefault="00BC35E6" w:rsidP="00BC35E6">
            <w:pPr>
              <w:rPr>
                <w:rFonts w:eastAsiaTheme="minorEastAsia" w:cs="Arial"/>
                <w:szCs w:val="20"/>
                <w:lang w:eastAsia="zh-CN"/>
              </w:rPr>
            </w:pPr>
            <w:r w:rsidRPr="00DF3BD5">
              <w:rPr>
                <w:rFonts w:eastAsiaTheme="minorEastAsia" w:cs="Arial"/>
                <w:szCs w:val="20"/>
                <w:lang w:eastAsia="zh-CN"/>
              </w:rPr>
              <w:t>Train: 24m x 3.5m x 3 m</w:t>
            </w:r>
            <w:r w:rsidR="00542337">
              <w:rPr>
                <w:rFonts w:eastAsiaTheme="minorEastAsia" w:cs="Arial" w:hint="eastAsia"/>
                <w:szCs w:val="20"/>
                <w:lang w:eastAsia="zh-CN"/>
              </w:rPr>
              <w:t xml:space="preserve"> [4]</w:t>
            </w:r>
          </w:p>
          <w:p w14:paraId="114F1F53" w14:textId="22FA6072" w:rsidR="00BC35E6" w:rsidRPr="00874A83" w:rsidRDefault="00BC35E6" w:rsidP="00BC35E6">
            <w:pPr>
              <w:rPr>
                <w:rFonts w:eastAsiaTheme="minorEastAsia" w:cs="Arial"/>
                <w:szCs w:val="20"/>
                <w:lang w:val="es-ES" w:eastAsia="zh-CN"/>
              </w:rPr>
            </w:pPr>
            <w:r w:rsidRPr="00874A83">
              <w:rPr>
                <w:rFonts w:eastAsiaTheme="minorEastAsia" w:cs="Arial"/>
                <w:szCs w:val="20"/>
                <w:lang w:val="es-ES" w:eastAsia="zh-CN"/>
              </w:rPr>
              <w:t>Animal: 1.5m x 0.5m x 1 m</w:t>
            </w:r>
          </w:p>
          <w:p w14:paraId="6E27082C" w14:textId="54E916E7" w:rsidR="00CA5989" w:rsidRPr="00DF3BD5" w:rsidRDefault="00BC35E6" w:rsidP="00887854">
            <w:pPr>
              <w:rPr>
                <w:rFonts w:eastAsiaTheme="minorEastAsia" w:cs="Arial"/>
                <w:szCs w:val="20"/>
                <w:lang w:eastAsia="zh-CN"/>
              </w:rPr>
            </w:pPr>
            <w:r w:rsidRPr="00DF3BD5">
              <w:rPr>
                <w:rFonts w:eastAsiaTheme="minorEastAsia" w:cs="Arial"/>
                <w:szCs w:val="20"/>
                <w:lang w:eastAsia="zh-CN"/>
              </w:rPr>
              <w:t xml:space="preserve">Note: </w:t>
            </w:r>
            <w:r w:rsidR="00281E37">
              <w:rPr>
                <w:rFonts w:eastAsiaTheme="minorEastAsia" w:cs="Arial" w:hint="eastAsia"/>
                <w:szCs w:val="20"/>
                <w:lang w:eastAsia="zh-CN"/>
              </w:rPr>
              <w:t>it lists s</w:t>
            </w:r>
            <w:r w:rsidR="0052217D" w:rsidRPr="00DF3BD5">
              <w:rPr>
                <w:rFonts w:cs="Arial"/>
                <w:szCs w:val="20"/>
              </w:rPr>
              <w:t>ize</w:t>
            </w:r>
            <w:r w:rsidRPr="00DF3BD5">
              <w:rPr>
                <w:rFonts w:eastAsiaTheme="minorEastAsia" w:cs="Arial"/>
                <w:szCs w:val="20"/>
                <w:lang w:eastAsia="zh-CN"/>
              </w:rPr>
              <w:t>s</w:t>
            </w:r>
            <w:r w:rsidR="0052217D" w:rsidRPr="00DF3BD5">
              <w:rPr>
                <w:rFonts w:cs="Arial"/>
                <w:szCs w:val="20"/>
              </w:rPr>
              <w:t xml:space="preserve"> of </w:t>
            </w:r>
            <w:r w:rsidR="00281E37">
              <w:rPr>
                <w:rFonts w:eastAsiaTheme="minorEastAsia" w:cs="Arial" w:hint="eastAsia"/>
                <w:szCs w:val="20"/>
                <w:lang w:eastAsia="zh-CN"/>
              </w:rPr>
              <w:t>intended</w:t>
            </w:r>
            <w:r w:rsidR="00CA5989" w:rsidRPr="00DF3BD5">
              <w:rPr>
                <w:rFonts w:eastAsiaTheme="minorEastAsia" w:cs="Arial"/>
                <w:szCs w:val="20"/>
                <w:lang w:eastAsia="zh-CN"/>
              </w:rPr>
              <w:t xml:space="preserve"> </w:t>
            </w:r>
            <w:r w:rsidR="0052217D" w:rsidRPr="00DF3BD5">
              <w:rPr>
                <w:rFonts w:cs="Arial"/>
                <w:szCs w:val="20"/>
              </w:rPr>
              <w:t xml:space="preserve">and unintended targets, which </w:t>
            </w:r>
            <w:r w:rsidR="00B542E9" w:rsidRPr="00DF3BD5">
              <w:rPr>
                <w:rFonts w:cs="Arial"/>
                <w:szCs w:val="20"/>
              </w:rPr>
              <w:t xml:space="preserve">RCS and XPM are </w:t>
            </w:r>
            <w:r w:rsidR="005376E1">
              <w:rPr>
                <w:rFonts w:cs="Arial"/>
                <w:szCs w:val="20"/>
              </w:rPr>
              <w:t>specified</w:t>
            </w:r>
            <w:r w:rsidR="00B542E9" w:rsidRPr="00DF3BD5">
              <w:rPr>
                <w:rFonts w:eastAsiaTheme="minorEastAsia" w:cs="Arial"/>
                <w:szCs w:val="20"/>
                <w:lang w:eastAsia="zh-CN"/>
              </w:rPr>
              <w:t xml:space="preserve"> in 38.901 and which </w:t>
            </w:r>
            <w:r w:rsidR="00611E2D" w:rsidRPr="00DF3BD5">
              <w:rPr>
                <w:rFonts w:eastAsiaTheme="minorEastAsia" w:cs="Arial"/>
                <w:szCs w:val="20"/>
                <w:lang w:eastAsia="zh-CN"/>
              </w:rPr>
              <w:t>may be modelled in future study item</w:t>
            </w:r>
            <w:r w:rsidRPr="00DF3BD5">
              <w:rPr>
                <w:rFonts w:eastAsiaTheme="minorEastAsia" w:cs="Arial"/>
                <w:szCs w:val="20"/>
                <w:lang w:eastAsia="zh-CN"/>
              </w:rPr>
              <w:t>.</w:t>
            </w:r>
          </w:p>
          <w:p w14:paraId="753F7F1D" w14:textId="77777777" w:rsidR="0052217D" w:rsidRPr="00DF3BD5" w:rsidRDefault="0052217D" w:rsidP="00887854">
            <w:pPr>
              <w:rPr>
                <w:rFonts w:cs="Arial"/>
                <w:szCs w:val="20"/>
              </w:rPr>
            </w:pPr>
          </w:p>
        </w:tc>
      </w:tr>
      <w:tr w:rsidR="00447216" w:rsidRPr="00DF3BD5" w14:paraId="72550FE4" w14:textId="77777777" w:rsidTr="005376E1">
        <w:trPr>
          <w:trHeight w:val="320"/>
          <w:jc w:val="center"/>
        </w:trPr>
        <w:tc>
          <w:tcPr>
            <w:tcW w:w="0" w:type="auto"/>
            <w:tcBorders>
              <w:top w:val="single" w:sz="4" w:space="0" w:color="auto"/>
              <w:left w:val="single" w:sz="4" w:space="0" w:color="auto"/>
              <w:bottom w:val="single" w:sz="4" w:space="0" w:color="auto"/>
              <w:right w:val="single" w:sz="4" w:space="0" w:color="auto"/>
            </w:tcBorders>
            <w:vAlign w:val="center"/>
          </w:tcPr>
          <w:p w14:paraId="61FDC029" w14:textId="2DE8C2D8" w:rsidR="00447216" w:rsidRPr="00DF3BD5" w:rsidRDefault="00447216" w:rsidP="00887854">
            <w:pPr>
              <w:rPr>
                <w:rFonts w:eastAsiaTheme="minorEastAsia" w:cs="Arial"/>
                <w:szCs w:val="20"/>
                <w:lang w:eastAsia="zh-CN"/>
              </w:rPr>
            </w:pPr>
            <w:r w:rsidRPr="00DF3BD5">
              <w:rPr>
                <w:rFonts w:cs="Arial"/>
                <w:szCs w:val="20"/>
              </w:rPr>
              <w:t>Environment</w:t>
            </w:r>
            <w:r w:rsidRPr="00DF3BD5">
              <w:rPr>
                <w:rFonts w:eastAsiaTheme="minorEastAsia" w:cs="Arial"/>
                <w:szCs w:val="20"/>
                <w:lang w:eastAsia="zh-CN"/>
              </w:rPr>
              <w:t xml:space="preserve"> Objects</w:t>
            </w: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C1E2C6" w14:textId="6754F15A" w:rsidR="00447216" w:rsidRPr="00DF3BD5" w:rsidRDefault="00447216" w:rsidP="00887854">
            <w:pPr>
              <w:rPr>
                <w:rFonts w:cs="Arial"/>
                <w:szCs w:val="20"/>
              </w:rPr>
            </w:pPr>
            <w:r w:rsidRPr="00DF3BD5">
              <w:rPr>
                <w:rFonts w:cs="Arial"/>
                <w:szCs w:val="20"/>
              </w:rPr>
              <w:t>Physical characteristics (e.g., size)</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FA8CBA" w14:textId="77777777" w:rsidR="00447216" w:rsidRDefault="009350C7" w:rsidP="00BC35E6">
            <w:pPr>
              <w:rPr>
                <w:rFonts w:eastAsiaTheme="minorEastAsia" w:cs="Arial"/>
                <w:szCs w:val="20"/>
                <w:lang w:eastAsia="zh-CN"/>
              </w:rPr>
            </w:pPr>
            <w:r>
              <w:rPr>
                <w:rFonts w:eastAsiaTheme="minorEastAsia" w:cs="Arial"/>
                <w:szCs w:val="20"/>
                <w:lang w:eastAsia="zh-CN"/>
              </w:rPr>
              <w:t>Building</w:t>
            </w:r>
            <w:r w:rsidR="00447216" w:rsidRPr="00DF3BD5">
              <w:rPr>
                <w:rFonts w:cs="Arial"/>
                <w:szCs w:val="20"/>
              </w:rPr>
              <w:t xml:space="preserve"> </w:t>
            </w:r>
            <w:r w:rsidR="00447216" w:rsidRPr="00DF3BD5">
              <w:rPr>
                <w:rFonts w:eastAsiaTheme="minorEastAsia" w:cs="Arial"/>
                <w:szCs w:val="20"/>
                <w:lang w:eastAsia="zh-CN"/>
              </w:rPr>
              <w:t xml:space="preserve">size </w:t>
            </w:r>
            <w:r>
              <w:rPr>
                <w:rFonts w:eastAsiaTheme="minorEastAsia" w:cs="Arial"/>
                <w:szCs w:val="20"/>
                <w:lang w:eastAsia="zh-CN"/>
              </w:rPr>
              <w:t xml:space="preserve">Option 1: </w:t>
            </w:r>
            <w:r w:rsidR="00447216" w:rsidRPr="00DF3BD5">
              <w:rPr>
                <w:rFonts w:eastAsiaTheme="minorEastAsia" w:cs="Arial"/>
                <w:szCs w:val="20"/>
                <w:lang w:eastAsia="zh-CN"/>
              </w:rPr>
              <w:t>413mx230mx20m</w:t>
            </w:r>
          </w:p>
          <w:p w14:paraId="62744966" w14:textId="77777777" w:rsidR="009350C7" w:rsidRDefault="009350C7" w:rsidP="00BC35E6">
            <w:pPr>
              <w:rPr>
                <w:rFonts w:eastAsia="DengXian" w:cs="Arial"/>
                <w:szCs w:val="20"/>
                <w:lang w:eastAsia="zh-CN"/>
              </w:rPr>
            </w:pPr>
            <w:r>
              <w:rPr>
                <w:rFonts w:eastAsiaTheme="minorEastAsia" w:cs="Arial"/>
                <w:szCs w:val="20"/>
                <w:lang w:eastAsia="zh-CN"/>
              </w:rPr>
              <w:t>Building</w:t>
            </w:r>
            <w:r w:rsidRPr="00DF3BD5">
              <w:rPr>
                <w:rFonts w:cs="Arial"/>
                <w:szCs w:val="20"/>
              </w:rPr>
              <w:t xml:space="preserve"> </w:t>
            </w:r>
            <w:r w:rsidRPr="00DF3BD5">
              <w:rPr>
                <w:rFonts w:eastAsiaTheme="minorEastAsia" w:cs="Arial"/>
                <w:szCs w:val="20"/>
                <w:lang w:eastAsia="zh-CN"/>
              </w:rPr>
              <w:t xml:space="preserve">size </w:t>
            </w:r>
            <w:r>
              <w:rPr>
                <w:rFonts w:eastAsiaTheme="minorEastAsia" w:cs="Arial"/>
                <w:szCs w:val="20"/>
                <w:lang w:eastAsia="zh-CN"/>
              </w:rPr>
              <w:t xml:space="preserve">Option 2: </w:t>
            </w:r>
            <w:r>
              <w:rPr>
                <w:rFonts w:eastAsia="DengXian" w:cs="Arial" w:hint="eastAsia"/>
                <w:szCs w:val="20"/>
                <w:lang w:eastAsia="zh-CN"/>
              </w:rPr>
              <w:t>12mx10mx10m</w:t>
            </w:r>
          </w:p>
          <w:p w14:paraId="69619378" w14:textId="047AD517" w:rsidR="00AE6A9C" w:rsidRDefault="00AE6A9C" w:rsidP="00E86916">
            <w:pPr>
              <w:jc w:val="both"/>
              <w:rPr>
                <w:rFonts w:eastAsia="DengXian" w:cs="Arial"/>
                <w:szCs w:val="20"/>
                <w:lang w:eastAsia="zh-CN"/>
              </w:rPr>
            </w:pPr>
            <w:bookmarkStart w:id="25" w:name="OLE_LINK23"/>
            <w:r>
              <w:rPr>
                <w:rFonts w:eastAsia="DengXian" w:cs="Arial" w:hint="eastAsia"/>
                <w:szCs w:val="20"/>
                <w:lang w:eastAsia="zh-CN"/>
              </w:rPr>
              <w:t>Orientation should be modelled.</w:t>
            </w:r>
          </w:p>
          <w:bookmarkEnd w:id="25"/>
          <w:p w14:paraId="4F25A5C3" w14:textId="2CE1B175" w:rsidR="00E86916" w:rsidRPr="00DF3BD5" w:rsidRDefault="00E86916" w:rsidP="00E86916">
            <w:pPr>
              <w:jc w:val="both"/>
              <w:rPr>
                <w:rFonts w:eastAsiaTheme="minorEastAsia" w:cs="Arial"/>
                <w:szCs w:val="20"/>
                <w:lang w:eastAsia="zh-CN"/>
              </w:rPr>
            </w:pPr>
            <w:r>
              <w:rPr>
                <w:rFonts w:eastAsia="DengXian" w:cs="Arial" w:hint="eastAsia"/>
                <w:szCs w:val="20"/>
                <w:lang w:eastAsia="zh-CN"/>
              </w:rPr>
              <w:t>Note:</w:t>
            </w:r>
            <w:r w:rsidR="00B96C03">
              <w:rPr>
                <w:rFonts w:eastAsia="DengXian" w:cs="Arial" w:hint="eastAsia"/>
                <w:szCs w:val="20"/>
                <w:lang w:eastAsia="zh-CN"/>
              </w:rPr>
              <w:t xml:space="preserve"> t</w:t>
            </w:r>
            <w:r w:rsidR="00B96C03" w:rsidRPr="00B96C03">
              <w:rPr>
                <w:rFonts w:eastAsia="DengXian" w:cs="Arial"/>
                <w:szCs w:val="20"/>
                <w:lang w:eastAsia="zh-CN"/>
              </w:rPr>
              <w:t>wo prerequisites should be met to model specular reflection of Type-2 EO: 1) the Type-2 EO is of the same size as or larger than the first Fresnel zone, and 2) the incident angle equals the reflection angle.</w:t>
            </w:r>
          </w:p>
        </w:tc>
      </w:tr>
      <w:tr w:rsidR="0052217D" w:rsidRPr="00DF3BD5" w14:paraId="2EA8C899" w14:textId="77777777" w:rsidTr="00B542E9">
        <w:trPr>
          <w:trHeight w:val="621"/>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0412C" w14:textId="77777777" w:rsidR="0052217D" w:rsidRPr="00E550C2" w:rsidRDefault="0052217D" w:rsidP="00887854">
            <w:pPr>
              <w:rPr>
                <w:rFonts w:cs="Arial"/>
                <w:szCs w:val="20"/>
              </w:rPr>
            </w:pPr>
            <w:r w:rsidRPr="00E550C2">
              <w:rPr>
                <w:rFonts w:cs="Arial"/>
                <w:szCs w:val="20"/>
              </w:rPr>
              <w:lastRenderedPageBreak/>
              <w:t>Minimum 3D distances between pairs of Tx/Rx and sensing target</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F1E00" w14:textId="17E8C37C" w:rsidR="00416A35" w:rsidRPr="00E550C2" w:rsidRDefault="00416A35" w:rsidP="00887854">
            <w:pPr>
              <w:rPr>
                <w:rFonts w:eastAsiaTheme="minorEastAsia" w:cs="Arial"/>
                <w:szCs w:val="20"/>
                <w:lang w:eastAsia="zh-CN"/>
              </w:rPr>
            </w:pPr>
            <w:r w:rsidRPr="00E550C2">
              <w:rPr>
                <w:rFonts w:cstheme="minorHAnsi"/>
                <w:bCs/>
              </w:rPr>
              <w:t>Min distances based on min. TRP/UE distances defined in</w:t>
            </w:r>
            <w:r w:rsidR="005F1B86" w:rsidRPr="00E550C2">
              <w:rPr>
                <w:rFonts w:eastAsiaTheme="minorEastAsia" w:cstheme="minorHAnsi" w:hint="eastAsia"/>
                <w:bCs/>
                <w:lang w:eastAsia="zh-CN"/>
              </w:rPr>
              <w:t xml:space="preserve"> existing TRs</w:t>
            </w:r>
          </w:p>
          <w:p w14:paraId="4600FAF8" w14:textId="3E29D95B" w:rsidR="0052217D" w:rsidRPr="00E550C2" w:rsidRDefault="006A7D9C" w:rsidP="00887854">
            <w:pPr>
              <w:rPr>
                <w:rFonts w:eastAsiaTheme="minorEastAsia" w:cs="Arial"/>
                <w:szCs w:val="20"/>
                <w:lang w:eastAsia="zh-CN"/>
              </w:rPr>
            </w:pPr>
            <w:r>
              <w:rPr>
                <w:rFonts w:eastAsiaTheme="minorEastAsia" w:cs="Arial" w:hint="eastAsia"/>
                <w:szCs w:val="20"/>
                <w:lang w:eastAsia="zh-CN"/>
              </w:rPr>
              <w:t xml:space="preserve">Note: </w:t>
            </w:r>
            <w:r w:rsidR="0035032A" w:rsidRPr="00E550C2">
              <w:rPr>
                <w:rFonts w:cs="Arial"/>
                <w:szCs w:val="20"/>
              </w:rPr>
              <w:t>The sensing target is assumed in the far field of sensing Tx/Rx.</w:t>
            </w:r>
          </w:p>
        </w:tc>
      </w:tr>
      <w:tr w:rsidR="005376E1" w:rsidRPr="00DF3BD5" w14:paraId="6C2A0B40" w14:textId="77777777" w:rsidTr="00B542E9">
        <w:trPr>
          <w:trHeight w:val="621"/>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B2766" w14:textId="30745CDD" w:rsidR="005376E1" w:rsidRPr="00DF3BD5" w:rsidRDefault="005376E1" w:rsidP="005376E1">
            <w:pPr>
              <w:rPr>
                <w:rFonts w:cs="Arial"/>
                <w:szCs w:val="20"/>
              </w:rPr>
            </w:pPr>
            <w:r w:rsidRPr="00F1470B">
              <w:rPr>
                <w:rFonts w:cs="Arial"/>
                <w:szCs w:val="20"/>
              </w:rPr>
              <w:t>Minimum 3D distance between sensing targets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7344FB" w14:textId="1EB45D60" w:rsidR="005376E1" w:rsidRDefault="005376E1" w:rsidP="005376E1">
            <w:pPr>
              <w:widowControl w:val="0"/>
              <w:rPr>
                <w:rFonts w:cs="Arial"/>
                <w:szCs w:val="20"/>
              </w:rPr>
            </w:pPr>
            <w:r w:rsidRPr="00F1470B">
              <w:rPr>
                <w:rFonts w:cs="Arial"/>
                <w:bCs/>
                <w:szCs w:val="20"/>
              </w:rPr>
              <w:t>Option 1: At least larger than the physical size of a sensing target</w:t>
            </w:r>
          </w:p>
        </w:tc>
      </w:tr>
    </w:tbl>
    <w:p w14:paraId="37B68079" w14:textId="4A371CD8" w:rsidR="00AE2FA3" w:rsidRDefault="00AE2FA3" w:rsidP="00611E2D">
      <w:pPr>
        <w:pStyle w:val="Heading1"/>
        <w:numPr>
          <w:ilvl w:val="0"/>
          <w:numId w:val="15"/>
        </w:numPr>
        <w:jc w:val="both"/>
        <w:rPr>
          <w:lang w:eastAsia="zh-CN"/>
        </w:rPr>
      </w:pPr>
      <w:r w:rsidRPr="00AE2FA3">
        <w:rPr>
          <w:rFonts w:hint="eastAsia"/>
          <w:lang w:eastAsia="zh-CN"/>
        </w:rPr>
        <w:t>Calibration parameters</w:t>
      </w:r>
      <w:r>
        <w:rPr>
          <w:rFonts w:hint="eastAsia"/>
          <w:lang w:eastAsia="zh-CN"/>
        </w:rPr>
        <w:t xml:space="preserve"> for section 7.9.4 </w:t>
      </w:r>
      <w:r w:rsidR="00A92222">
        <w:rPr>
          <w:rFonts w:hint="eastAsia"/>
          <w:lang w:eastAsia="zh-CN"/>
        </w:rPr>
        <w:t>of</w:t>
      </w:r>
      <w:r>
        <w:rPr>
          <w:rFonts w:hint="eastAsia"/>
          <w:lang w:eastAsia="zh-CN"/>
        </w:rPr>
        <w:t xml:space="preserve"> 38.901</w:t>
      </w:r>
    </w:p>
    <w:p w14:paraId="14DA6B42" w14:textId="2FAD3823" w:rsidR="00E61B6F" w:rsidRPr="00DE0A2C" w:rsidRDefault="00B96E4B" w:rsidP="00D1204E">
      <w:pPr>
        <w:jc w:val="both"/>
        <w:rPr>
          <w:rFonts w:eastAsiaTheme="minorEastAsia"/>
          <w:lang w:eastAsia="zh-CN"/>
        </w:rPr>
      </w:pPr>
      <w:r w:rsidRPr="00B96E4B">
        <w:rPr>
          <w:rFonts w:eastAsiaTheme="minorEastAsia"/>
          <w:lang w:val="en-GB" w:eastAsia="zh-CN"/>
        </w:rPr>
        <w:t>Before proceeding with any calibration details, we believe it is worthwhile to first get consensus on the purpose of calibration and general methodology. The following are our high-level views</w:t>
      </w:r>
      <w:r w:rsidR="005F21A5">
        <w:rPr>
          <w:rFonts w:eastAsiaTheme="minorEastAsia"/>
          <w:lang w:val="en-GB" w:eastAsia="zh-CN"/>
        </w:rPr>
        <w:t>, followed with detailed schemes and parameters</w:t>
      </w:r>
      <w:r w:rsidRPr="00B96E4B">
        <w:rPr>
          <w:rFonts w:eastAsiaTheme="minorEastAsia"/>
          <w:lang w:val="en-GB" w:eastAsia="zh-CN"/>
        </w:rPr>
        <w:t xml:space="preserve">. </w:t>
      </w:r>
    </w:p>
    <w:p w14:paraId="2BF1AFDF" w14:textId="74DABB07" w:rsidR="000011D8" w:rsidRDefault="000011D8" w:rsidP="000011D8">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heme="minorEastAsia" w:cs="Arial" w:hint="eastAsia"/>
          <w:sz w:val="32"/>
          <w:szCs w:val="32"/>
          <w:lang w:val="en-GB" w:eastAsia="zh-CN"/>
        </w:rPr>
        <w:t>High-level views</w:t>
      </w:r>
      <w:r>
        <w:rPr>
          <w:rFonts w:eastAsia="Times New Roman" w:cs="Arial"/>
          <w:sz w:val="32"/>
          <w:szCs w:val="32"/>
          <w:lang w:val="en-GB" w:eastAsia="zh-CN"/>
        </w:rPr>
        <w:t xml:space="preserve"> of calibration</w:t>
      </w:r>
    </w:p>
    <w:p w14:paraId="5AB20810" w14:textId="5C299561" w:rsidR="00FE11DB" w:rsidRDefault="00FE11DB" w:rsidP="00874A83">
      <w:pPr>
        <w:widowControl w:val="0"/>
        <w:spacing w:before="60"/>
        <w:jc w:val="both"/>
        <w:rPr>
          <w:rFonts w:eastAsia="DengXian"/>
          <w:iCs/>
          <w:lang w:eastAsia="zh-CN"/>
        </w:rPr>
      </w:pPr>
      <w:r>
        <w:rPr>
          <w:rFonts w:eastAsia="DengXian"/>
          <w:iCs/>
          <w:lang w:eastAsia="zh-CN"/>
        </w:rPr>
        <w:t xml:space="preserve">The SI aims to define new channel model procedures to support ISAC, i.e. object detection and tracking within a communication system. In our view, the purpose of calibration is to support this work by allowing companies to compare their implementations of the channel model, thereby both addressing implementation errors </w:t>
      </w:r>
      <w:r w:rsidR="009778A7">
        <w:rPr>
          <w:rFonts w:eastAsia="DengXian"/>
          <w:iCs/>
          <w:lang w:eastAsia="zh-CN"/>
        </w:rPr>
        <w:t>and</w:t>
      </w:r>
      <w:r>
        <w:rPr>
          <w:rFonts w:eastAsia="DengXian"/>
          <w:iCs/>
          <w:lang w:eastAsia="zh-CN"/>
        </w:rPr>
        <w:t xml:space="preserve"> identifying inconsistencies or deficiencies in the TR/CR. Thus, the calibration step can provide important feedback to the modeling work in agenda item 9.7.2. A second objective is to increase the confidence in the comparability of simulations using different companies’ implementations of the ISAC channel model. </w:t>
      </w:r>
    </w:p>
    <w:p w14:paraId="515EBB31" w14:textId="77777777" w:rsidR="00043DDF" w:rsidRDefault="00043DDF" w:rsidP="00043DDF">
      <w:pPr>
        <w:pStyle w:val="Observation"/>
        <w:spacing w:before="120"/>
        <w:ind w:left="1699" w:hanging="1699"/>
        <w:rPr>
          <w:rFonts w:eastAsiaTheme="minorEastAsia" w:cstheme="minorHAnsi"/>
          <w:bCs w:val="0"/>
        </w:rPr>
      </w:pPr>
      <w:bookmarkStart w:id="26" w:name="_Toc189860192"/>
      <w:r>
        <w:rPr>
          <w:rFonts w:eastAsiaTheme="minorEastAsia" w:cstheme="minorHAnsi"/>
          <w:bCs w:val="0"/>
        </w:rPr>
        <w:t xml:space="preserve">Calibration </w:t>
      </w:r>
      <w:r>
        <w:rPr>
          <w:rFonts w:eastAsiaTheme="minorEastAsia" w:cstheme="minorHAnsi" w:hint="eastAsia"/>
          <w:bCs w:val="0"/>
          <w:lang w:eastAsia="zh-CN"/>
        </w:rPr>
        <w:t xml:space="preserve">of a channel model can not only </w:t>
      </w:r>
      <w:r>
        <w:rPr>
          <w:rFonts w:eastAsia="DengXian"/>
          <w:iCs/>
          <w:lang w:eastAsia="zh-CN"/>
        </w:rPr>
        <w:t>address implementation errors but also identify inconsistencies or deficiencies in the TR/CR</w:t>
      </w:r>
      <w:r>
        <w:rPr>
          <w:rFonts w:eastAsia="DengXian" w:hint="eastAsia"/>
          <w:iCs/>
          <w:lang w:eastAsia="zh-CN"/>
        </w:rPr>
        <w:t>.</w:t>
      </w:r>
      <w:bookmarkEnd w:id="26"/>
    </w:p>
    <w:p w14:paraId="013ED1AC" w14:textId="30C2911D" w:rsidR="00D4064A" w:rsidRPr="00053DDD" w:rsidRDefault="000011D8" w:rsidP="000011D8">
      <w:pPr>
        <w:jc w:val="both"/>
        <w:rPr>
          <w:rFonts w:eastAsiaTheme="minorEastAsia"/>
          <w:szCs w:val="20"/>
          <w:lang w:val="en-GB" w:eastAsia="zh-CN"/>
        </w:rPr>
      </w:pPr>
      <w:r w:rsidRPr="00053DDD">
        <w:rPr>
          <w:rFonts w:eastAsiaTheme="minorEastAsia"/>
          <w:color w:val="000000" w:themeColor="text1"/>
          <w:lang w:val="en-GB" w:eastAsia="zh-CN"/>
        </w:rPr>
        <w:t>Calibration of an ISAC channel model needs to consider many aspects that have not been considered in previous work on communication channels.</w:t>
      </w:r>
      <w:r w:rsidRPr="00053DDD">
        <w:rPr>
          <w:rFonts w:eastAsiaTheme="minorEastAsia" w:hint="eastAsia"/>
          <w:color w:val="000000" w:themeColor="text1"/>
          <w:lang w:val="en-GB" w:eastAsia="zh-CN"/>
        </w:rPr>
        <w:t xml:space="preserve"> </w:t>
      </w:r>
      <w:r w:rsidR="00053DDD">
        <w:rPr>
          <w:rFonts w:eastAsiaTheme="minorEastAsia"/>
          <w:lang w:val="en-GB" w:eastAsia="zh-CN"/>
        </w:rPr>
        <w:t xml:space="preserve">Ensuring that companies’ implementations of these novelties are aligned is especially important considering the potential impact each of these may have on the ISAC performance. </w:t>
      </w:r>
      <w:r w:rsidR="00D4064A" w:rsidRPr="00053DDD">
        <w:rPr>
          <w:rFonts w:eastAsiaTheme="minorEastAsia"/>
          <w:lang w:val="en-GB" w:eastAsia="zh-CN"/>
        </w:rPr>
        <w:t xml:space="preserve">In the </w:t>
      </w:r>
      <w:r w:rsidR="00D4064A" w:rsidRPr="00053DDD">
        <w:rPr>
          <w:rFonts w:eastAsiaTheme="minorEastAsia"/>
          <w:szCs w:val="20"/>
          <w:lang w:val="en-GB" w:eastAsia="zh-CN"/>
        </w:rPr>
        <w:t>ISAC modelling, important novelties will include the following:</w:t>
      </w:r>
    </w:p>
    <w:p w14:paraId="61FE54E7" w14:textId="519709C4" w:rsidR="00D4064A" w:rsidRPr="00053DDD" w:rsidRDefault="00D4064A" w:rsidP="009778A7">
      <w:pPr>
        <w:pStyle w:val="ListParagraph"/>
        <w:numPr>
          <w:ilvl w:val="0"/>
          <w:numId w:val="23"/>
        </w:numPr>
        <w:jc w:val="both"/>
        <w:rPr>
          <w:rFonts w:ascii="Arial" w:eastAsiaTheme="minorEastAsia" w:hAnsi="Arial" w:cs="Arial"/>
          <w:sz w:val="20"/>
          <w:szCs w:val="20"/>
          <w:lang w:val="en-GB" w:eastAsia="zh-CN"/>
        </w:rPr>
      </w:pPr>
      <w:r w:rsidRPr="00053DDD">
        <w:rPr>
          <w:rFonts w:ascii="Arial" w:eastAsiaTheme="minorEastAsia" w:hAnsi="Arial" w:cs="Arial"/>
          <w:sz w:val="20"/>
          <w:szCs w:val="20"/>
          <w:lang w:val="en-GB" w:eastAsia="zh-CN"/>
        </w:rPr>
        <w:t>The ISAC channel is a combination of a target channel and a background channel</w:t>
      </w:r>
      <w:r w:rsidR="00053DDD">
        <w:rPr>
          <w:rFonts w:ascii="Arial" w:eastAsiaTheme="minorEastAsia" w:hAnsi="Arial" w:cs="Arial" w:hint="eastAsia"/>
          <w:sz w:val="20"/>
          <w:szCs w:val="20"/>
          <w:lang w:val="en-GB" w:eastAsia="zh-CN"/>
        </w:rPr>
        <w:t xml:space="preserve"> with large dynamic range</w:t>
      </w:r>
      <w:r w:rsidR="005E26ED">
        <w:rPr>
          <w:rFonts w:ascii="Arial" w:eastAsiaTheme="minorEastAsia" w:hAnsi="Arial" w:cs="Arial" w:hint="eastAsia"/>
          <w:sz w:val="20"/>
          <w:szCs w:val="20"/>
          <w:lang w:val="en-GB" w:eastAsia="zh-CN"/>
        </w:rPr>
        <w:t>.</w:t>
      </w:r>
    </w:p>
    <w:p w14:paraId="773862F0" w14:textId="77777777" w:rsidR="00C457FD" w:rsidRPr="00053DDD" w:rsidRDefault="00C457FD" w:rsidP="00C457FD">
      <w:pPr>
        <w:pStyle w:val="ListParagraph"/>
        <w:numPr>
          <w:ilvl w:val="0"/>
          <w:numId w:val="23"/>
        </w:numPr>
        <w:jc w:val="both"/>
        <w:rPr>
          <w:rFonts w:ascii="Arial" w:eastAsiaTheme="minorEastAsia" w:hAnsi="Arial" w:cs="Arial"/>
          <w:sz w:val="20"/>
          <w:szCs w:val="20"/>
          <w:lang w:val="en-GB" w:eastAsia="zh-CN"/>
        </w:rPr>
      </w:pPr>
      <w:r w:rsidRPr="00053DDD">
        <w:rPr>
          <w:rFonts w:ascii="Arial" w:eastAsiaTheme="minorEastAsia" w:hAnsi="Arial" w:cs="Arial"/>
          <w:sz w:val="20"/>
          <w:szCs w:val="20"/>
          <w:lang w:val="en-GB" w:eastAsia="zh-CN"/>
        </w:rPr>
        <w:t>the combination of many different models and TRs for different types of Tx-Rx and Tx/Rx-target links</w:t>
      </w:r>
    </w:p>
    <w:p w14:paraId="009DF8C5" w14:textId="0E6847CC" w:rsidR="005E26ED" w:rsidRDefault="005E26ED" w:rsidP="009778A7">
      <w:pPr>
        <w:pStyle w:val="ListParagraph"/>
        <w:numPr>
          <w:ilvl w:val="0"/>
          <w:numId w:val="23"/>
        </w:numPr>
        <w:jc w:val="both"/>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a</w:t>
      </w:r>
      <w:r w:rsidR="00D4064A" w:rsidRPr="00053DDD">
        <w:rPr>
          <w:rFonts w:ascii="Arial" w:eastAsiaTheme="minorEastAsia" w:hAnsi="Arial" w:cs="Arial"/>
          <w:sz w:val="20"/>
          <w:szCs w:val="20"/>
          <w:lang w:val="en-GB" w:eastAsia="zh-CN"/>
        </w:rPr>
        <w:t xml:space="preserve"> new model for the monostatic background channel</w:t>
      </w:r>
      <w:r w:rsidR="00053DDD">
        <w:rPr>
          <w:rFonts w:ascii="Arial" w:eastAsiaTheme="minorEastAsia" w:hAnsi="Arial" w:cs="Arial" w:hint="eastAsia"/>
          <w:sz w:val="20"/>
          <w:szCs w:val="20"/>
          <w:lang w:val="en-GB" w:eastAsia="zh-CN"/>
        </w:rPr>
        <w:t>,</w:t>
      </w:r>
      <w:r w:rsidR="00053DDD" w:rsidRPr="00053DDD">
        <w:rPr>
          <w:rFonts w:ascii="Arial" w:eastAsiaTheme="minorEastAsia" w:hAnsi="Arial" w:cs="Arial" w:hint="eastAsia"/>
          <w:sz w:val="20"/>
          <w:szCs w:val="20"/>
          <w:lang w:val="en-GB" w:eastAsia="zh-CN"/>
        </w:rPr>
        <w:t xml:space="preserve"> </w:t>
      </w:r>
      <w:r>
        <w:rPr>
          <w:rFonts w:ascii="Arial" w:eastAsiaTheme="minorEastAsia" w:hAnsi="Arial" w:cs="Arial" w:hint="eastAsia"/>
          <w:sz w:val="20"/>
          <w:szCs w:val="20"/>
          <w:lang w:val="en-GB" w:eastAsia="zh-CN"/>
        </w:rPr>
        <w:t xml:space="preserve">possibly </w:t>
      </w:r>
      <w:r w:rsidR="00053DDD">
        <w:rPr>
          <w:rFonts w:ascii="Arial" w:eastAsiaTheme="minorEastAsia" w:hAnsi="Arial" w:cs="Arial" w:hint="eastAsia"/>
          <w:sz w:val="20"/>
          <w:szCs w:val="20"/>
          <w:lang w:val="en-GB" w:eastAsia="zh-CN"/>
        </w:rPr>
        <w:t>n</w:t>
      </w:r>
      <w:r w:rsidR="00D4064A" w:rsidRPr="00053DDD">
        <w:rPr>
          <w:rFonts w:ascii="Arial" w:eastAsiaTheme="minorEastAsia" w:hAnsi="Arial" w:cs="Arial"/>
          <w:sz w:val="20"/>
          <w:szCs w:val="20"/>
          <w:lang w:val="en-GB" w:eastAsia="zh-CN"/>
        </w:rPr>
        <w:t>ew models for the bistatic background channel for some sensing modes</w:t>
      </w:r>
      <w:r w:rsidR="00053DDD">
        <w:rPr>
          <w:rFonts w:ascii="Arial" w:eastAsiaTheme="minorEastAsia" w:hAnsi="Arial" w:cs="Arial" w:hint="eastAsia"/>
          <w:sz w:val="20"/>
          <w:szCs w:val="20"/>
          <w:lang w:val="en-GB" w:eastAsia="zh-CN"/>
        </w:rPr>
        <w:t xml:space="preserve"> </w:t>
      </w:r>
    </w:p>
    <w:p w14:paraId="5222D7BC" w14:textId="0791AC9A" w:rsidR="00053DDD" w:rsidRPr="00053DDD" w:rsidRDefault="005E26ED" w:rsidP="009778A7">
      <w:pPr>
        <w:pStyle w:val="ListParagraph"/>
        <w:numPr>
          <w:ilvl w:val="0"/>
          <w:numId w:val="23"/>
        </w:numPr>
        <w:jc w:val="both"/>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m</w:t>
      </w:r>
      <w:r w:rsidR="00053DDD" w:rsidRPr="00053DDD">
        <w:rPr>
          <w:rFonts w:ascii="Arial" w:eastAsiaTheme="minorEastAsia" w:hAnsi="Arial" w:cs="Arial"/>
          <w:sz w:val="20"/>
          <w:szCs w:val="20"/>
          <w:lang w:val="en-GB" w:eastAsia="zh-CN"/>
        </w:rPr>
        <w:t>onostatic and bistatic RCS and polarization of various intended and unintended targets</w:t>
      </w:r>
    </w:p>
    <w:p w14:paraId="78C3A4E3" w14:textId="38E3A9EB" w:rsidR="005E26ED" w:rsidRDefault="00053DDD" w:rsidP="00053DDD">
      <w:pPr>
        <w:spacing w:before="120"/>
        <w:jc w:val="both"/>
        <w:rPr>
          <w:rFonts w:eastAsiaTheme="minorEastAsia"/>
          <w:lang w:val="en-GB" w:eastAsia="zh-CN"/>
        </w:rPr>
      </w:pPr>
      <w:r>
        <w:rPr>
          <w:rFonts w:eastAsia="DengXian"/>
          <w:iCs/>
          <w:lang w:eastAsia="zh-CN"/>
        </w:rPr>
        <w:t xml:space="preserve">A </w:t>
      </w:r>
      <w:r w:rsidR="00C457FD">
        <w:rPr>
          <w:rFonts w:eastAsia="DengXian"/>
          <w:iCs/>
          <w:lang w:eastAsia="zh-CN"/>
        </w:rPr>
        <w:t xml:space="preserve">first </w:t>
      </w:r>
      <w:r>
        <w:rPr>
          <w:rFonts w:eastAsia="DengXian"/>
          <w:iCs/>
          <w:lang w:eastAsia="zh-CN"/>
        </w:rPr>
        <w:t xml:space="preserve">novelty compared to previous channel model efforts in RAN1 is the large dynamic range between the target channel and the background channel. </w:t>
      </w:r>
      <w:r>
        <w:rPr>
          <w:rFonts w:eastAsiaTheme="minorEastAsia"/>
          <w:lang w:val="en-GB" w:eastAsia="zh-CN"/>
        </w:rPr>
        <w:t xml:space="preserve">In most cases the background channel contains orders of magnitude more power than the target channel, therefore it may be prudent to perform separate calibration of the target and the background channel. Otherwise, implementation errors in the target channel may </w:t>
      </w:r>
      <w:r>
        <w:rPr>
          <w:rFonts w:eastAsiaTheme="minorEastAsia" w:hint="eastAsia"/>
          <w:lang w:val="en-GB" w:eastAsia="zh-CN"/>
        </w:rPr>
        <w:t>NOT</w:t>
      </w:r>
      <w:r>
        <w:rPr>
          <w:rFonts w:eastAsiaTheme="minorEastAsia"/>
          <w:lang w:val="en-GB" w:eastAsia="zh-CN"/>
        </w:rPr>
        <w:t xml:space="preserve"> be visible in many metrics that typically are used to characterize the channel. </w:t>
      </w:r>
    </w:p>
    <w:p w14:paraId="510D8954" w14:textId="3E637938" w:rsidR="00043DDF" w:rsidRPr="009E4D1D" w:rsidRDefault="00043DDF" w:rsidP="00043DDF">
      <w:pPr>
        <w:pStyle w:val="Proposal"/>
        <w:tabs>
          <w:tab w:val="clear" w:pos="1304"/>
        </w:tabs>
        <w:ind w:left="1701" w:hanging="1701"/>
        <w:rPr>
          <w:rFonts w:eastAsiaTheme="minorEastAsia" w:cstheme="minorHAnsi"/>
          <w:bCs w:val="0"/>
        </w:rPr>
      </w:pPr>
      <w:bookmarkStart w:id="27" w:name="_Toc189860207"/>
      <w:r>
        <w:rPr>
          <w:rFonts w:eastAsiaTheme="minorEastAsia" w:hint="eastAsia"/>
          <w:lang w:val="en-GB"/>
        </w:rPr>
        <w:t>P</w:t>
      </w:r>
      <w:r>
        <w:rPr>
          <w:rFonts w:eastAsiaTheme="minorEastAsia"/>
          <w:lang w:val="en-GB"/>
        </w:rPr>
        <w:t xml:space="preserve">erform separate calibration of the target and the background channel. Otherwise, implementation errors in the target channel may </w:t>
      </w:r>
      <w:r w:rsidR="00C457FD">
        <w:rPr>
          <w:rFonts w:eastAsiaTheme="minorEastAsia"/>
          <w:lang w:val="en-GB"/>
        </w:rPr>
        <w:t>NOT</w:t>
      </w:r>
      <w:r>
        <w:rPr>
          <w:rFonts w:eastAsiaTheme="minorEastAsia"/>
          <w:lang w:val="en-GB"/>
        </w:rPr>
        <w:t xml:space="preserve"> be visible in many metrics that typically are used to characterize the channel</w:t>
      </w:r>
      <w:r>
        <w:rPr>
          <w:rFonts w:eastAsiaTheme="minorEastAsia" w:hint="eastAsia"/>
          <w:lang w:val="en-GB"/>
        </w:rPr>
        <w:t xml:space="preserve"> </w:t>
      </w:r>
      <w:r w:rsidR="00C457FD">
        <w:rPr>
          <w:rFonts w:eastAsiaTheme="minorEastAsia"/>
          <w:lang w:val="en-GB"/>
        </w:rPr>
        <w:t>because</w:t>
      </w:r>
      <w:r>
        <w:rPr>
          <w:rFonts w:eastAsiaTheme="minorEastAsia"/>
          <w:lang w:val="en-GB"/>
        </w:rPr>
        <w:t xml:space="preserve"> background channel contains orders of magnitude more power than the target channel</w:t>
      </w:r>
      <w:r>
        <w:rPr>
          <w:rFonts w:eastAsiaTheme="minorEastAsia" w:hint="eastAsia"/>
          <w:lang w:val="en-GB"/>
        </w:rPr>
        <w:t>.</w:t>
      </w:r>
      <w:bookmarkEnd w:id="27"/>
    </w:p>
    <w:p w14:paraId="042D3691" w14:textId="52B50CDA" w:rsidR="005E26ED" w:rsidRDefault="00053DDD" w:rsidP="00053DDD">
      <w:pPr>
        <w:spacing w:before="120"/>
        <w:jc w:val="both"/>
        <w:rPr>
          <w:rFonts w:eastAsia="DengXian"/>
          <w:iCs/>
          <w:lang w:eastAsia="zh-CN"/>
        </w:rPr>
      </w:pPr>
      <w:r>
        <w:rPr>
          <w:rFonts w:eastAsia="DengXian"/>
          <w:iCs/>
          <w:lang w:eastAsia="zh-CN"/>
        </w:rPr>
        <w:t xml:space="preserve">Another novelty is the combination of many different models and TRs for different types of Tx-Rx and Tx/Rx-target links. Some of these models have previously been calibrated </w:t>
      </w:r>
      <w:r w:rsidR="005E26ED">
        <w:rPr>
          <w:rFonts w:eastAsia="DengXian" w:hint="eastAsia"/>
          <w:iCs/>
          <w:lang w:eastAsia="zh-CN"/>
        </w:rPr>
        <w:t xml:space="preserve">and do not need recalibration, </w:t>
      </w:r>
      <w:r>
        <w:rPr>
          <w:rFonts w:eastAsia="DengXian"/>
          <w:iCs/>
          <w:lang w:eastAsia="zh-CN"/>
        </w:rPr>
        <w:t xml:space="preserve">while other are new. In particular, the monostatic background channel is completely new and has not been modeled before in RAN1 specs. </w:t>
      </w:r>
      <w:r w:rsidR="005E26ED">
        <w:rPr>
          <w:rFonts w:eastAsia="DengXian" w:hint="eastAsia"/>
          <w:iCs/>
          <w:lang w:eastAsia="zh-CN"/>
        </w:rPr>
        <w:t>Moreover, o</w:t>
      </w:r>
      <w:r>
        <w:rPr>
          <w:rFonts w:eastAsia="DengXian"/>
          <w:iCs/>
          <w:lang w:eastAsia="zh-CN"/>
        </w:rPr>
        <w:t xml:space="preserve">ne of the most important additions is the modeling of the target, including its radar cross section and impact on different incoming and outgoing waves. Calibration of these new aspects seems particularly important. </w:t>
      </w:r>
    </w:p>
    <w:p w14:paraId="169E39F0" w14:textId="648BD145" w:rsidR="00043DDF" w:rsidRPr="005E26ED" w:rsidRDefault="00043DDF" w:rsidP="00043DDF">
      <w:pPr>
        <w:pStyle w:val="Proposal"/>
        <w:tabs>
          <w:tab w:val="clear" w:pos="1304"/>
        </w:tabs>
        <w:ind w:left="1701" w:hanging="1701"/>
        <w:rPr>
          <w:rFonts w:eastAsiaTheme="minorEastAsia" w:cstheme="minorHAnsi"/>
          <w:bCs w:val="0"/>
        </w:rPr>
      </w:pPr>
      <w:bookmarkStart w:id="28" w:name="_Toc189860208"/>
      <w:r>
        <w:rPr>
          <w:rFonts w:eastAsia="DengXian" w:hint="eastAsia"/>
          <w:iCs/>
        </w:rPr>
        <w:lastRenderedPageBreak/>
        <w:t xml:space="preserve">Since ISAC channel model reuses </w:t>
      </w:r>
      <w:r>
        <w:rPr>
          <w:rFonts w:eastAsia="DengXian"/>
          <w:iCs/>
        </w:rPr>
        <w:t xml:space="preserve">many </w:t>
      </w:r>
      <w:r>
        <w:rPr>
          <w:rFonts w:eastAsia="DengXian" w:hint="eastAsia"/>
          <w:iCs/>
        </w:rPr>
        <w:t xml:space="preserve">existing channel </w:t>
      </w:r>
      <w:r>
        <w:rPr>
          <w:rFonts w:eastAsia="DengXian"/>
          <w:iCs/>
        </w:rPr>
        <w:t>models and TRs for different types of Tx-Rx and Tx/Rx-target links</w:t>
      </w:r>
      <w:r>
        <w:rPr>
          <w:rFonts w:eastAsia="DengXian" w:hint="eastAsia"/>
          <w:iCs/>
        </w:rPr>
        <w:t>,</w:t>
      </w:r>
      <w:r>
        <w:rPr>
          <w:rFonts w:eastAsia="DengXian"/>
          <w:iCs/>
        </w:rPr>
        <w:t xml:space="preserve"> </w:t>
      </w:r>
      <w:r>
        <w:rPr>
          <w:rFonts w:eastAsia="DengXian" w:hint="eastAsia"/>
          <w:iCs/>
        </w:rPr>
        <w:t>there is no need to recalibrate s</w:t>
      </w:r>
      <w:r>
        <w:rPr>
          <w:rFonts w:eastAsia="DengXian"/>
          <w:iCs/>
        </w:rPr>
        <w:t>ome of these models</w:t>
      </w:r>
      <w:r>
        <w:rPr>
          <w:rFonts w:eastAsia="DengXian" w:hint="eastAsia"/>
          <w:iCs/>
        </w:rPr>
        <w:t>, which</w:t>
      </w:r>
      <w:r>
        <w:rPr>
          <w:rFonts w:eastAsia="DengXian"/>
          <w:iCs/>
        </w:rPr>
        <w:t xml:space="preserve"> have previously been calibrated</w:t>
      </w:r>
      <w:r>
        <w:rPr>
          <w:rFonts w:eastAsia="DengXian" w:hint="eastAsia"/>
          <w:iCs/>
        </w:rPr>
        <w:t>.</w:t>
      </w:r>
      <w:bookmarkEnd w:id="28"/>
    </w:p>
    <w:p w14:paraId="7FBE7FDF" w14:textId="709E2B5E" w:rsidR="00053DDD" w:rsidRDefault="00053DDD" w:rsidP="00053DDD">
      <w:pPr>
        <w:spacing w:before="120"/>
        <w:jc w:val="both"/>
        <w:rPr>
          <w:rFonts w:eastAsiaTheme="minorEastAsia"/>
          <w:lang w:val="en-GB" w:eastAsia="zh-CN"/>
        </w:rPr>
      </w:pPr>
      <w:r w:rsidRPr="000011D8">
        <w:rPr>
          <w:rFonts w:eastAsia="DengXian" w:hint="eastAsia"/>
          <w:iCs/>
          <w:lang w:eastAsia="zh-CN"/>
        </w:rPr>
        <w:t>T</w:t>
      </w:r>
      <w:r w:rsidRPr="000011D8">
        <w:rPr>
          <w:rFonts w:eastAsia="DengXian"/>
          <w:iCs/>
          <w:lang w:eastAsia="zh-CN"/>
        </w:rPr>
        <w:t>he scope of the SI does not include performing ISAC evaluations. Simulation assumptions and simulator implementation for object detect</w:t>
      </w:r>
      <w:r w:rsidR="00C457FD">
        <w:rPr>
          <w:rFonts w:eastAsia="DengXian"/>
          <w:iCs/>
          <w:lang w:eastAsia="zh-CN"/>
        </w:rPr>
        <w:t>ion</w:t>
      </w:r>
      <w:r w:rsidRPr="000011D8">
        <w:rPr>
          <w:rFonts w:eastAsia="DengXian"/>
          <w:iCs/>
          <w:lang w:eastAsia="zh-CN"/>
        </w:rPr>
        <w:t xml:space="preserve"> and tracking, i.e. sensing, can involve many technical aspects and algorithms that have not been discussed. Therefore, we believe that the calibration </w:t>
      </w:r>
      <w:bookmarkStart w:id="29" w:name="OLE_LINK8"/>
      <w:r w:rsidR="00043DDF">
        <w:rPr>
          <w:rFonts w:eastAsia="DengXian" w:hint="eastAsia"/>
          <w:iCs/>
          <w:lang w:eastAsia="zh-CN"/>
        </w:rPr>
        <w:t xml:space="preserve">metrics </w:t>
      </w:r>
      <w:bookmarkEnd w:id="29"/>
      <w:r w:rsidRPr="000011D8">
        <w:rPr>
          <w:rFonts w:eastAsia="DengXian"/>
          <w:iCs/>
          <w:lang w:eastAsia="zh-CN"/>
        </w:rPr>
        <w:t>should be strictly limited to channel metrics based on received power and multipath.</w:t>
      </w:r>
      <w:r w:rsidR="00043DDF">
        <w:rPr>
          <w:rFonts w:eastAsia="DengXian" w:hint="eastAsia"/>
          <w:iCs/>
          <w:lang w:eastAsia="zh-CN"/>
        </w:rPr>
        <w:t xml:space="preserve"> </w:t>
      </w:r>
    </w:p>
    <w:p w14:paraId="0DFC7B91" w14:textId="1DAC00FC" w:rsidR="00043DDF" w:rsidRPr="0046041F" w:rsidRDefault="00043DDF" w:rsidP="00043DDF">
      <w:pPr>
        <w:pStyle w:val="Proposal"/>
        <w:tabs>
          <w:tab w:val="clear" w:pos="1304"/>
        </w:tabs>
        <w:ind w:left="1701" w:hanging="1701"/>
        <w:rPr>
          <w:rFonts w:eastAsiaTheme="minorEastAsia" w:cstheme="minorHAnsi"/>
          <w:bCs w:val="0"/>
        </w:rPr>
      </w:pPr>
      <w:bookmarkStart w:id="30" w:name="_Toc189860209"/>
      <w:r>
        <w:rPr>
          <w:rFonts w:eastAsia="DengXian" w:hint="eastAsia"/>
          <w:iCs/>
        </w:rPr>
        <w:t>C</w:t>
      </w:r>
      <w:r w:rsidRPr="000011D8">
        <w:rPr>
          <w:rFonts w:eastAsia="DengXian"/>
          <w:iCs/>
        </w:rPr>
        <w:t xml:space="preserve">alibration </w:t>
      </w:r>
      <w:r>
        <w:rPr>
          <w:rFonts w:eastAsia="DengXian" w:hint="eastAsia"/>
          <w:iCs/>
        </w:rPr>
        <w:t xml:space="preserve">metrics </w:t>
      </w:r>
      <w:r w:rsidRPr="000011D8">
        <w:rPr>
          <w:rFonts w:eastAsia="DengXian"/>
          <w:iCs/>
        </w:rPr>
        <w:t>should be strictly limited to channel metrics based on received power and multipath</w:t>
      </w:r>
      <w:r>
        <w:rPr>
          <w:rFonts w:eastAsia="DengXian" w:hint="eastAsia"/>
          <w:iCs/>
        </w:rPr>
        <w:t>.</w:t>
      </w:r>
      <w:bookmarkEnd w:id="30"/>
    </w:p>
    <w:p w14:paraId="17D78DF7" w14:textId="5D3CBD3B" w:rsidR="00043DDF" w:rsidRDefault="00043DDF" w:rsidP="00043DDF">
      <w:pPr>
        <w:spacing w:before="120"/>
        <w:jc w:val="both"/>
        <w:rPr>
          <w:rFonts w:eastAsiaTheme="minorEastAsia"/>
          <w:lang w:val="en-GB" w:eastAsia="zh-CN"/>
        </w:rPr>
      </w:pPr>
      <w:r>
        <w:rPr>
          <w:rFonts w:eastAsia="DengXian"/>
          <w:iCs/>
          <w:lang w:eastAsia="zh-CN"/>
        </w:rPr>
        <w:t>However, the number of target types, sensing modes, use cases, and deployments can create a very large number of combinations. Specification or implementation errors risk drowning in the “noise” of all other parameters and deployments that each company would need to implement.</w:t>
      </w:r>
      <w:r w:rsidRPr="005E26ED">
        <w:rPr>
          <w:rFonts w:eastAsiaTheme="minorEastAsia"/>
          <w:lang w:val="en-GB" w:eastAsia="zh-CN"/>
        </w:rPr>
        <w:t xml:space="preserve"> </w:t>
      </w:r>
      <w:r>
        <w:rPr>
          <w:rFonts w:eastAsiaTheme="minorEastAsia"/>
          <w:lang w:val="en-GB" w:eastAsia="zh-CN"/>
        </w:rPr>
        <w:t xml:space="preserve">Furthermore, due to the deterministic nature of the target channel modelling, calibration can be performed using bespoke test cases of lower complexity rather than full system simulations with many </w:t>
      </w:r>
      <w:proofErr w:type="spellStart"/>
      <w:r>
        <w:rPr>
          <w:rFonts w:eastAsiaTheme="minorEastAsia"/>
          <w:lang w:val="en-GB" w:eastAsia="zh-CN"/>
        </w:rPr>
        <w:t>gNBs</w:t>
      </w:r>
      <w:proofErr w:type="spellEnd"/>
      <w:r>
        <w:rPr>
          <w:rFonts w:eastAsiaTheme="minorEastAsia"/>
          <w:lang w:val="en-GB" w:eastAsia="zh-CN"/>
        </w:rPr>
        <w:t xml:space="preserve">, UEs, and targets of different types. Such a calibration </w:t>
      </w:r>
      <w:r w:rsidR="00C457FD">
        <w:rPr>
          <w:rFonts w:eastAsiaTheme="minorEastAsia"/>
          <w:lang w:val="en-GB" w:eastAsia="zh-CN"/>
        </w:rPr>
        <w:t xml:space="preserve">of target channel </w:t>
      </w:r>
      <w:r>
        <w:rPr>
          <w:rFonts w:eastAsiaTheme="minorEastAsia"/>
          <w:lang w:val="en-GB" w:eastAsia="zh-CN"/>
        </w:rPr>
        <w:t xml:space="preserve">only requires a single deterministically </w:t>
      </w:r>
      <w:r w:rsidR="00C457FD">
        <w:rPr>
          <w:rFonts w:eastAsiaTheme="minorEastAsia"/>
          <w:lang w:val="en-GB" w:eastAsia="zh-CN"/>
        </w:rPr>
        <w:t>modelled</w:t>
      </w:r>
      <w:r>
        <w:rPr>
          <w:rFonts w:eastAsiaTheme="minorEastAsia"/>
          <w:lang w:val="en-GB" w:eastAsia="zh-CN"/>
        </w:rPr>
        <w:t xml:space="preserve"> target/</w:t>
      </w:r>
      <w:proofErr w:type="spellStart"/>
      <w:r>
        <w:rPr>
          <w:rFonts w:eastAsiaTheme="minorEastAsia"/>
          <w:lang w:val="en-GB" w:eastAsia="zh-CN"/>
        </w:rPr>
        <w:t>tx</w:t>
      </w:r>
      <w:proofErr w:type="spellEnd"/>
      <w:r>
        <w:rPr>
          <w:rFonts w:eastAsiaTheme="minorEastAsia"/>
          <w:lang w:val="en-GB" w:eastAsia="zh-CN"/>
        </w:rPr>
        <w:t>/</w:t>
      </w:r>
      <w:proofErr w:type="spellStart"/>
      <w:r>
        <w:rPr>
          <w:rFonts w:eastAsiaTheme="minorEastAsia"/>
          <w:lang w:val="en-GB" w:eastAsia="zh-CN"/>
        </w:rPr>
        <w:t>rx</w:t>
      </w:r>
      <w:proofErr w:type="spellEnd"/>
      <w:r>
        <w:rPr>
          <w:rFonts w:eastAsiaTheme="minorEastAsia"/>
          <w:lang w:val="en-GB" w:eastAsia="zh-CN"/>
        </w:rPr>
        <w:t>.</w:t>
      </w:r>
    </w:p>
    <w:p w14:paraId="7DFA6A8D" w14:textId="07E0C4A9" w:rsidR="00C457FD" w:rsidRPr="00C457FD" w:rsidRDefault="00C457FD" w:rsidP="00C457FD">
      <w:pPr>
        <w:pStyle w:val="Observation"/>
        <w:spacing w:before="120"/>
        <w:ind w:left="1699" w:hanging="1699"/>
        <w:rPr>
          <w:rFonts w:eastAsiaTheme="minorEastAsia" w:cstheme="minorHAnsi"/>
          <w:bCs w:val="0"/>
        </w:rPr>
      </w:pPr>
      <w:bookmarkStart w:id="31" w:name="_Toc189860193"/>
      <w:r>
        <w:rPr>
          <w:rFonts w:eastAsia="DengXian"/>
          <w:iCs/>
          <w:lang w:eastAsia="zh-CN"/>
        </w:rPr>
        <w:t>The number of target types, sensing modes, use cases, and deployments can create a very large number of combinations. Specification or implementation errors risk drowning in the “noise” of all other parameters and deployments.</w:t>
      </w:r>
      <w:bookmarkEnd w:id="31"/>
    </w:p>
    <w:p w14:paraId="3CA18EF4" w14:textId="16816B34" w:rsidR="009E4D1D" w:rsidRPr="00043DDF" w:rsidRDefault="00C457FD" w:rsidP="008515DC">
      <w:pPr>
        <w:pStyle w:val="Proposal"/>
        <w:tabs>
          <w:tab w:val="clear" w:pos="1304"/>
        </w:tabs>
        <w:ind w:left="1701" w:hanging="1701"/>
        <w:rPr>
          <w:rFonts w:eastAsiaTheme="minorEastAsia" w:cstheme="minorHAnsi"/>
          <w:bCs w:val="0"/>
        </w:rPr>
      </w:pPr>
      <w:bookmarkStart w:id="32" w:name="_Toc189860210"/>
      <w:r>
        <w:rPr>
          <w:rFonts w:eastAsiaTheme="minorEastAsia"/>
        </w:rPr>
        <w:t>C</w:t>
      </w:r>
      <w:proofErr w:type="spellStart"/>
      <w:r w:rsidR="009E4D1D" w:rsidRPr="00043DDF">
        <w:rPr>
          <w:rFonts w:eastAsiaTheme="minorEastAsia"/>
          <w:lang w:val="en-GB"/>
        </w:rPr>
        <w:t>alibration</w:t>
      </w:r>
      <w:proofErr w:type="spellEnd"/>
      <w:r w:rsidR="009E4D1D" w:rsidRPr="00043DDF">
        <w:rPr>
          <w:rFonts w:eastAsiaTheme="minorEastAsia"/>
          <w:lang w:val="en-GB"/>
        </w:rPr>
        <w:t xml:space="preserve"> </w:t>
      </w:r>
      <w:r>
        <w:rPr>
          <w:rFonts w:eastAsiaTheme="minorEastAsia"/>
          <w:lang w:val="en-GB"/>
        </w:rPr>
        <w:t xml:space="preserve">of target channel </w:t>
      </w:r>
      <w:r w:rsidR="009E4D1D" w:rsidRPr="00043DDF">
        <w:rPr>
          <w:rFonts w:eastAsiaTheme="minorEastAsia"/>
          <w:lang w:val="en-GB"/>
        </w:rPr>
        <w:t xml:space="preserve">only requires a single deterministically </w:t>
      </w:r>
      <w:r>
        <w:rPr>
          <w:rFonts w:eastAsiaTheme="minorEastAsia"/>
          <w:lang w:val="en-GB"/>
        </w:rPr>
        <w:t xml:space="preserve">modelled </w:t>
      </w:r>
      <w:r w:rsidR="009E4D1D" w:rsidRPr="00043DDF">
        <w:rPr>
          <w:rFonts w:eastAsiaTheme="minorEastAsia"/>
          <w:lang w:val="en-GB"/>
        </w:rPr>
        <w:t>target/</w:t>
      </w:r>
      <w:proofErr w:type="spellStart"/>
      <w:r w:rsidR="009E4D1D" w:rsidRPr="00043DDF">
        <w:rPr>
          <w:rFonts w:eastAsiaTheme="minorEastAsia"/>
          <w:lang w:val="en-GB"/>
        </w:rPr>
        <w:t>tx</w:t>
      </w:r>
      <w:proofErr w:type="spellEnd"/>
      <w:r w:rsidR="009E4D1D" w:rsidRPr="00043DDF">
        <w:rPr>
          <w:rFonts w:eastAsiaTheme="minorEastAsia"/>
          <w:lang w:val="en-GB"/>
        </w:rPr>
        <w:t>/</w:t>
      </w:r>
      <w:proofErr w:type="spellStart"/>
      <w:r w:rsidR="009E4D1D" w:rsidRPr="00043DDF">
        <w:rPr>
          <w:rFonts w:eastAsiaTheme="minorEastAsia"/>
          <w:lang w:val="en-GB"/>
        </w:rPr>
        <w:t>rx</w:t>
      </w:r>
      <w:proofErr w:type="spellEnd"/>
      <w:r w:rsidR="009E4D1D" w:rsidRPr="00043DDF">
        <w:rPr>
          <w:rFonts w:eastAsiaTheme="minorEastAsia"/>
          <w:lang w:val="en-GB"/>
        </w:rPr>
        <w:t>.</w:t>
      </w:r>
      <w:bookmarkEnd w:id="32"/>
    </w:p>
    <w:p w14:paraId="709FBD3C" w14:textId="0645E5B8" w:rsidR="00E61B6F" w:rsidRDefault="000011D8" w:rsidP="00611E2D">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heme="minorEastAsia" w:cs="Arial" w:hint="eastAsia"/>
          <w:sz w:val="32"/>
          <w:szCs w:val="32"/>
          <w:lang w:val="en-GB" w:eastAsia="zh-CN"/>
        </w:rPr>
        <w:t>Detailed s</w:t>
      </w:r>
      <w:r w:rsidR="00E61B6F">
        <w:rPr>
          <w:rFonts w:eastAsia="Times New Roman" w:cs="Arial"/>
          <w:sz w:val="32"/>
          <w:szCs w:val="32"/>
          <w:lang w:val="en-GB" w:eastAsia="zh-CN"/>
        </w:rPr>
        <w:t>chemes of calibration</w:t>
      </w:r>
    </w:p>
    <w:p w14:paraId="5654DFCF" w14:textId="7496210C" w:rsidR="000011D8" w:rsidRDefault="003A5F7C" w:rsidP="000011D8">
      <w:pPr>
        <w:widowControl w:val="0"/>
        <w:spacing w:before="60"/>
        <w:rPr>
          <w:rFonts w:eastAsia="DengXian"/>
          <w:iCs/>
          <w:lang w:eastAsia="zh-CN"/>
        </w:rPr>
      </w:pPr>
      <w:r>
        <w:rPr>
          <w:rFonts w:eastAsia="DengXian" w:hint="eastAsia"/>
          <w:iCs/>
          <w:lang w:eastAsia="zh-CN"/>
        </w:rPr>
        <w:t>W</w:t>
      </w:r>
      <w:r w:rsidR="000011D8">
        <w:rPr>
          <w:rFonts w:eastAsia="DengXian"/>
          <w:iCs/>
          <w:lang w:eastAsia="zh-CN"/>
        </w:rPr>
        <w:t>e suggest a more purposeful approach to calibration with the following cases:</w:t>
      </w:r>
    </w:p>
    <w:p w14:paraId="111AF36D" w14:textId="0B689AB1" w:rsidR="000011D8" w:rsidRPr="00874A83" w:rsidRDefault="000011D8" w:rsidP="00996FFC">
      <w:pPr>
        <w:pStyle w:val="ListParagraph"/>
        <w:widowControl w:val="0"/>
        <w:numPr>
          <w:ilvl w:val="0"/>
          <w:numId w:val="26"/>
        </w:numPr>
        <w:tabs>
          <w:tab w:val="left" w:pos="0"/>
        </w:tabs>
        <w:spacing w:before="60" w:line="240" w:lineRule="auto"/>
        <w:jc w:val="both"/>
        <w:rPr>
          <w:rFonts w:ascii="Arial" w:eastAsia="DengXian" w:hAnsi="Arial" w:cs="Arial"/>
          <w:b/>
          <w:bCs/>
          <w:iCs/>
          <w:sz w:val="20"/>
          <w:szCs w:val="20"/>
          <w:lang w:val="en-US"/>
        </w:rPr>
      </w:pPr>
      <w:bookmarkStart w:id="33" w:name="OLE_LINK28"/>
      <w:r w:rsidRPr="00874A83">
        <w:rPr>
          <w:rFonts w:ascii="Arial" w:eastAsia="DengXian" w:hAnsi="Arial" w:cs="Arial"/>
          <w:iCs/>
          <w:sz w:val="20"/>
          <w:szCs w:val="20"/>
          <w:lang w:val="en-US"/>
        </w:rPr>
        <w:t xml:space="preserve">Target </w:t>
      </w:r>
      <w:r w:rsidR="00C457FD" w:rsidRPr="00874A83">
        <w:rPr>
          <w:rFonts w:ascii="Arial" w:eastAsia="DengXian" w:hAnsi="Arial" w:cs="Arial"/>
          <w:iCs/>
          <w:sz w:val="20"/>
          <w:szCs w:val="20"/>
          <w:lang w:val="en-US"/>
        </w:rPr>
        <w:t xml:space="preserve">channel </w:t>
      </w:r>
      <w:r w:rsidRPr="00874A83">
        <w:rPr>
          <w:rFonts w:ascii="Arial" w:eastAsia="DengXian" w:hAnsi="Arial" w:cs="Arial"/>
          <w:iCs/>
          <w:sz w:val="20"/>
          <w:szCs w:val="20"/>
          <w:lang w:val="en-US"/>
        </w:rPr>
        <w:t xml:space="preserve">calibration: The purpose of this is to compare companies’ implementations of the RCS and polarization models for various targets. </w:t>
      </w:r>
      <w:bookmarkStart w:id="34" w:name="OLE_LINK30"/>
      <w:r w:rsidR="00DF24E0" w:rsidRPr="00874A83">
        <w:rPr>
          <w:rFonts w:ascii="Arial" w:eastAsia="DengXian" w:hAnsi="Arial" w:cs="Arial"/>
          <w:iCs/>
          <w:sz w:val="20"/>
          <w:szCs w:val="20"/>
          <w:lang w:val="en-US"/>
        </w:rPr>
        <w:t>This calibration can be performed separately for different types of targets and Type-1 EOs as needed.</w:t>
      </w:r>
      <w:r w:rsidR="00DF24E0">
        <w:rPr>
          <w:rFonts w:ascii="Arial" w:eastAsia="DengXian" w:hAnsi="Arial" w:cs="Arial" w:hint="eastAsia"/>
          <w:iCs/>
          <w:sz w:val="20"/>
          <w:szCs w:val="20"/>
          <w:lang w:val="en-US" w:eastAsia="zh-CN"/>
        </w:rPr>
        <w:t xml:space="preserve"> </w:t>
      </w:r>
      <w:proofErr w:type="gramStart"/>
      <w:r w:rsidRPr="00874A83">
        <w:rPr>
          <w:rFonts w:ascii="Arial" w:eastAsia="DengXian" w:hAnsi="Arial" w:cs="Arial"/>
          <w:iCs/>
          <w:sz w:val="20"/>
          <w:szCs w:val="20"/>
          <w:lang w:val="en-US"/>
        </w:rPr>
        <w:t>In order to</w:t>
      </w:r>
      <w:proofErr w:type="gramEnd"/>
      <w:r w:rsidRPr="00874A83">
        <w:rPr>
          <w:rFonts w:ascii="Arial" w:eastAsia="DengXian" w:hAnsi="Arial" w:cs="Arial"/>
          <w:iCs/>
          <w:sz w:val="20"/>
          <w:szCs w:val="20"/>
          <w:lang w:val="en-US"/>
        </w:rPr>
        <w:t xml:space="preserve"> isolate the target modeling</w:t>
      </w:r>
      <w:bookmarkEnd w:id="34"/>
      <w:r w:rsidR="00D712DD" w:rsidRPr="00D712DD">
        <w:t xml:space="preserve"> </w:t>
      </w:r>
      <w:r w:rsidR="00D712DD" w:rsidRPr="00D712DD">
        <w:rPr>
          <w:rFonts w:ascii="Arial" w:eastAsia="DengXian" w:hAnsi="Arial" w:cs="Arial"/>
          <w:iCs/>
          <w:sz w:val="20"/>
          <w:szCs w:val="20"/>
          <w:lang w:val="en-US"/>
        </w:rPr>
        <w:t>and mitigate the random variations caused by stochastic factors</w:t>
      </w:r>
      <w:r w:rsidRPr="00874A83">
        <w:rPr>
          <w:rFonts w:ascii="Arial" w:eastAsia="DengXian" w:hAnsi="Arial" w:cs="Arial"/>
          <w:iCs/>
          <w:sz w:val="20"/>
          <w:szCs w:val="20"/>
          <w:lang w:val="en-US"/>
        </w:rPr>
        <w:t xml:space="preserve">, this is preferably not done using stochastic Tx-target and target-Rx </w:t>
      </w:r>
      <w:r w:rsidR="00D712DD">
        <w:rPr>
          <w:rFonts w:ascii="Arial" w:eastAsia="DengXian" w:hAnsi="Arial" w:cs="Arial" w:hint="eastAsia"/>
          <w:iCs/>
          <w:sz w:val="20"/>
          <w:szCs w:val="20"/>
          <w:lang w:val="en-US" w:eastAsia="zh-CN"/>
        </w:rPr>
        <w:t>link</w:t>
      </w:r>
      <w:r w:rsidRPr="00874A83">
        <w:rPr>
          <w:rFonts w:ascii="Arial" w:eastAsia="DengXian" w:hAnsi="Arial" w:cs="Arial"/>
          <w:iCs/>
          <w:sz w:val="20"/>
          <w:szCs w:val="20"/>
          <w:lang w:val="en-US"/>
        </w:rPr>
        <w:t xml:space="preserve">s. Instead, since target modeling is inherently deterministic, we propose to use deterministic Tx-target and target-Rx </w:t>
      </w:r>
      <w:r w:rsidR="00D712DD">
        <w:rPr>
          <w:rFonts w:ascii="Arial" w:eastAsia="DengXian" w:hAnsi="Arial" w:cs="Arial" w:hint="eastAsia"/>
          <w:iCs/>
          <w:sz w:val="20"/>
          <w:szCs w:val="20"/>
          <w:lang w:val="en-US" w:eastAsia="zh-CN"/>
        </w:rPr>
        <w:t>link</w:t>
      </w:r>
      <w:r w:rsidR="00D712DD" w:rsidRPr="00874A83">
        <w:rPr>
          <w:rFonts w:ascii="Arial" w:eastAsia="DengXian" w:hAnsi="Arial" w:cs="Arial"/>
          <w:iCs/>
          <w:sz w:val="20"/>
          <w:szCs w:val="20"/>
          <w:lang w:val="en-US"/>
        </w:rPr>
        <w:t xml:space="preserve">s </w:t>
      </w:r>
      <w:r w:rsidRPr="00874A83">
        <w:rPr>
          <w:rFonts w:ascii="Arial" w:eastAsia="DengXian" w:hAnsi="Arial" w:cs="Arial"/>
          <w:iCs/>
          <w:sz w:val="20"/>
          <w:szCs w:val="20"/>
          <w:lang w:val="en-US"/>
        </w:rPr>
        <w:t>such as CDL models</w:t>
      </w:r>
      <w:r w:rsidR="00C457FD">
        <w:rPr>
          <w:rFonts w:ascii="Arial" w:eastAsia="DengXian" w:hAnsi="Arial" w:cs="Arial"/>
          <w:iCs/>
          <w:sz w:val="20"/>
          <w:szCs w:val="20"/>
          <w:lang w:val="en-US" w:eastAsia="zh-CN"/>
        </w:rPr>
        <w:t>. Concatenation of two CDL models</w:t>
      </w:r>
      <w:r w:rsidRPr="00874A83">
        <w:rPr>
          <w:rFonts w:ascii="Arial" w:eastAsia="DengXian" w:hAnsi="Arial" w:cs="Arial"/>
          <w:iCs/>
          <w:sz w:val="20"/>
          <w:szCs w:val="20"/>
          <w:lang w:val="en-US"/>
        </w:rPr>
        <w:t xml:space="preserve"> would allow the calibration </w:t>
      </w:r>
      <w:r w:rsidR="00D712DD">
        <w:rPr>
          <w:rFonts w:ascii="Arial" w:eastAsia="DengXian" w:hAnsi="Arial" w:cs="Arial" w:hint="eastAsia"/>
          <w:iCs/>
          <w:sz w:val="20"/>
          <w:szCs w:val="20"/>
          <w:lang w:val="en-US" w:eastAsia="zh-CN"/>
        </w:rPr>
        <w:t xml:space="preserve">of a target channel </w:t>
      </w:r>
      <w:r w:rsidRPr="00874A83">
        <w:rPr>
          <w:rFonts w:ascii="Arial" w:eastAsia="DengXian" w:hAnsi="Arial" w:cs="Arial"/>
          <w:iCs/>
          <w:sz w:val="20"/>
          <w:szCs w:val="20"/>
          <w:lang w:val="en-US"/>
        </w:rPr>
        <w:t>to be done using a single Tx</w:t>
      </w:r>
      <w:r w:rsidR="00D712DD">
        <w:rPr>
          <w:rFonts w:ascii="Arial" w:eastAsia="DengXian" w:hAnsi="Arial" w:cs="Arial" w:hint="eastAsia"/>
          <w:iCs/>
          <w:sz w:val="20"/>
          <w:szCs w:val="20"/>
          <w:lang w:val="en-US" w:eastAsia="zh-CN"/>
        </w:rPr>
        <w:t>,</w:t>
      </w:r>
      <w:r w:rsidRPr="00874A83">
        <w:rPr>
          <w:rFonts w:ascii="Arial" w:eastAsia="DengXian" w:hAnsi="Arial" w:cs="Arial"/>
          <w:iCs/>
          <w:sz w:val="20"/>
          <w:szCs w:val="20"/>
          <w:lang w:val="en-US"/>
        </w:rPr>
        <w:t xml:space="preserve"> Rx</w:t>
      </w:r>
      <w:r w:rsidR="00D712DD">
        <w:rPr>
          <w:rFonts w:ascii="Arial" w:eastAsia="DengXian" w:hAnsi="Arial" w:cs="Arial" w:hint="eastAsia"/>
          <w:iCs/>
          <w:sz w:val="20"/>
          <w:szCs w:val="20"/>
          <w:lang w:val="en-US" w:eastAsia="zh-CN"/>
        </w:rPr>
        <w:t>, and a target</w:t>
      </w:r>
      <w:r w:rsidR="00E224D7">
        <w:rPr>
          <w:rFonts w:ascii="Arial" w:eastAsia="DengXian" w:hAnsi="Arial" w:cs="Arial"/>
          <w:sz w:val="20"/>
          <w:szCs w:val="20"/>
          <w:lang w:val="en-US" w:eastAsia="zh-CN"/>
        </w:rPr>
        <w:t>.</w:t>
      </w:r>
      <w:r w:rsidRPr="00874A83">
        <w:rPr>
          <w:rFonts w:ascii="Arial" w:eastAsia="DengXian" w:hAnsi="Arial" w:cs="Arial"/>
          <w:iCs/>
          <w:sz w:val="20"/>
          <w:szCs w:val="20"/>
          <w:lang w:val="en-US"/>
        </w:rPr>
        <w:t xml:space="preserve"> The geometry of the Tx, Rx, and target, including movement of one or more of these, </w:t>
      </w:r>
      <w:bookmarkStart w:id="35" w:name="OLE_LINK13"/>
      <w:r w:rsidRPr="00874A83">
        <w:rPr>
          <w:rFonts w:ascii="Arial" w:eastAsia="DengXian" w:hAnsi="Arial" w:cs="Arial"/>
          <w:iCs/>
          <w:sz w:val="20"/>
          <w:szCs w:val="20"/>
          <w:lang w:val="en-US"/>
        </w:rPr>
        <w:t>can be deterministically specified in the calibration assumptions.</w:t>
      </w:r>
      <w:bookmarkEnd w:id="35"/>
      <w:r w:rsidRPr="00874A83">
        <w:rPr>
          <w:rFonts w:ascii="Arial" w:eastAsia="DengXian" w:hAnsi="Arial" w:cs="Arial"/>
          <w:iCs/>
          <w:sz w:val="20"/>
          <w:szCs w:val="20"/>
          <w:lang w:val="en-US"/>
        </w:rPr>
        <w:t xml:space="preserve"> Metrics such as received power, mean delay/angle and delay/angular spread</w:t>
      </w:r>
      <w:r w:rsidR="00DF24E0">
        <w:rPr>
          <w:rFonts w:ascii="Arial" w:eastAsia="DengXian" w:hAnsi="Arial" w:cs="Arial" w:hint="eastAsia"/>
          <w:iCs/>
          <w:sz w:val="20"/>
          <w:szCs w:val="20"/>
          <w:lang w:val="en-US" w:eastAsia="zh-CN"/>
        </w:rPr>
        <w:t>,</w:t>
      </w:r>
      <w:r w:rsidRPr="00874A83">
        <w:rPr>
          <w:rFonts w:ascii="Arial" w:eastAsia="DengXian" w:hAnsi="Arial" w:cs="Arial"/>
          <w:iCs/>
          <w:sz w:val="20"/>
          <w:szCs w:val="20"/>
          <w:lang w:val="en-US"/>
        </w:rPr>
        <w:t xml:space="preserve"> </w:t>
      </w:r>
      <w:r w:rsidR="00DF24E0">
        <w:rPr>
          <w:rFonts w:ascii="Arial" w:eastAsia="DengXian" w:hAnsi="Arial" w:cs="Arial" w:hint="eastAsia"/>
          <w:iCs/>
          <w:sz w:val="20"/>
          <w:szCs w:val="20"/>
          <w:lang w:val="en-US" w:eastAsia="zh-CN"/>
        </w:rPr>
        <w:t xml:space="preserve">and Doppler frequency shift </w:t>
      </w:r>
      <w:r w:rsidRPr="00874A83">
        <w:rPr>
          <w:rFonts w:ascii="Arial" w:eastAsia="DengXian" w:hAnsi="Arial" w:cs="Arial"/>
          <w:iCs/>
          <w:sz w:val="20"/>
          <w:szCs w:val="20"/>
          <w:lang w:val="en-US"/>
        </w:rPr>
        <w:t xml:space="preserve">determined on the concatenated links would be useful to be able to validate that different companies’ implementations of the RCS modeling and the path concatenation give comparable results. Furthermore, the time evolution of the channel on concatenated links can be directly compared to validate the modeling of Doppler and spatial consistency. </w:t>
      </w:r>
    </w:p>
    <w:p w14:paraId="51F94D4D" w14:textId="665E9D66" w:rsidR="000011D8" w:rsidRPr="00874A83" w:rsidRDefault="000011D8" w:rsidP="00996FFC">
      <w:pPr>
        <w:pStyle w:val="ListParagraph"/>
        <w:widowControl w:val="0"/>
        <w:numPr>
          <w:ilvl w:val="0"/>
          <w:numId w:val="26"/>
        </w:numPr>
        <w:tabs>
          <w:tab w:val="left" w:pos="0"/>
        </w:tabs>
        <w:spacing w:before="60" w:line="240" w:lineRule="auto"/>
        <w:jc w:val="both"/>
        <w:rPr>
          <w:rFonts w:ascii="Arial" w:eastAsia="DengXian" w:hAnsi="Arial" w:cs="Arial"/>
          <w:b/>
          <w:bCs/>
          <w:iCs/>
          <w:sz w:val="20"/>
          <w:szCs w:val="20"/>
          <w:lang w:val="en-US"/>
        </w:rPr>
      </w:pPr>
      <w:r w:rsidRPr="00874A83">
        <w:rPr>
          <w:rFonts w:ascii="Arial" w:eastAsia="DengXian" w:hAnsi="Arial" w:cs="Arial"/>
          <w:iCs/>
          <w:sz w:val="20"/>
          <w:szCs w:val="20"/>
          <w:lang w:val="en-US"/>
        </w:rPr>
        <w:t xml:space="preserve">Background channel calibration for new models: Many of the use cases and sensing modes refer to background channel </w:t>
      </w:r>
      <w:r w:rsidR="00D712DD">
        <w:rPr>
          <w:rFonts w:ascii="Arial" w:eastAsia="DengXian" w:hAnsi="Arial" w:cs="Arial" w:hint="eastAsia"/>
          <w:iCs/>
          <w:sz w:val="20"/>
          <w:szCs w:val="20"/>
          <w:lang w:val="en-US" w:eastAsia="zh-CN"/>
        </w:rPr>
        <w:t>d</w:t>
      </w:r>
      <w:r w:rsidRPr="00874A83">
        <w:rPr>
          <w:rFonts w:ascii="Arial" w:eastAsia="DengXian" w:hAnsi="Arial" w:cs="Arial"/>
          <w:iCs/>
          <w:sz w:val="20"/>
          <w:szCs w:val="20"/>
          <w:lang w:val="en-US"/>
        </w:rPr>
        <w:t xml:space="preserve">efined in existing TRs. We see no need to recalibrate these. However, the new monostatic background channel is in need to calibration. Depending on the progress in 9.7.2, also some </w:t>
      </w:r>
      <w:r w:rsidRPr="006D1C16">
        <w:rPr>
          <w:rFonts w:ascii="Arial" w:eastAsia="DengXian" w:hAnsi="Arial" w:cs="Arial"/>
          <w:iCs/>
          <w:sz w:val="20"/>
          <w:szCs w:val="20"/>
          <w:lang w:val="en-US"/>
        </w:rPr>
        <w:t xml:space="preserve">new </w:t>
      </w:r>
      <w:r w:rsidR="00D02836" w:rsidRPr="006D1C16">
        <w:rPr>
          <w:rFonts w:ascii="Arial" w:eastAsia="DengXian" w:hAnsi="Arial" w:cs="Arial" w:hint="eastAsia"/>
          <w:iCs/>
          <w:sz w:val="20"/>
          <w:szCs w:val="20"/>
          <w:lang w:val="en-US" w:eastAsia="zh-CN"/>
        </w:rPr>
        <w:t xml:space="preserve">or </w:t>
      </w:r>
      <w:r w:rsidR="00D02836" w:rsidRPr="003177D6">
        <w:rPr>
          <w:rFonts w:ascii="Arial" w:eastAsia="DengXian" w:hAnsi="Arial" w:cs="Arial"/>
          <w:iCs/>
          <w:sz w:val="20"/>
          <w:szCs w:val="20"/>
          <w:lang w:val="en-US" w:eastAsia="zh-CN"/>
        </w:rPr>
        <w:t>revised</w:t>
      </w:r>
      <w:r w:rsidR="00D02836" w:rsidRPr="006D1C16">
        <w:rPr>
          <w:rFonts w:ascii="Arial" w:eastAsia="DengXian" w:hAnsi="Arial" w:cs="Arial" w:hint="eastAsia"/>
          <w:iCs/>
          <w:sz w:val="20"/>
          <w:szCs w:val="20"/>
          <w:lang w:val="en-US" w:eastAsia="zh-CN"/>
        </w:rPr>
        <w:t xml:space="preserve"> </w:t>
      </w:r>
      <w:r w:rsidRPr="006D1C16">
        <w:rPr>
          <w:rFonts w:ascii="Arial" w:eastAsia="DengXian" w:hAnsi="Arial" w:cs="Arial"/>
          <w:iCs/>
          <w:sz w:val="20"/>
          <w:szCs w:val="20"/>
          <w:lang w:val="en-US"/>
        </w:rPr>
        <w:t>bistatic background channel</w:t>
      </w:r>
      <w:r w:rsidR="00FA6B18" w:rsidRPr="006D1C16">
        <w:rPr>
          <w:rFonts w:ascii="Arial" w:eastAsia="DengXian" w:hAnsi="Arial" w:cs="Arial" w:hint="eastAsia"/>
          <w:iCs/>
          <w:sz w:val="20"/>
          <w:szCs w:val="20"/>
          <w:lang w:val="en-US" w:eastAsia="zh-CN"/>
        </w:rPr>
        <w:t xml:space="preserve"> model</w:t>
      </w:r>
      <w:r w:rsidRPr="006D1C16">
        <w:rPr>
          <w:rFonts w:ascii="Arial" w:eastAsia="DengXian" w:hAnsi="Arial" w:cs="Arial"/>
          <w:iCs/>
          <w:sz w:val="20"/>
          <w:szCs w:val="20"/>
          <w:lang w:val="en-US"/>
        </w:rPr>
        <w:t>s</w:t>
      </w:r>
      <w:r w:rsidR="00FA6B18" w:rsidRPr="006D1C16">
        <w:rPr>
          <w:rFonts w:ascii="Arial" w:eastAsia="DengXian" w:hAnsi="Arial" w:cs="Arial" w:hint="eastAsia"/>
          <w:iCs/>
          <w:sz w:val="20"/>
          <w:szCs w:val="20"/>
          <w:lang w:val="en-US" w:eastAsia="zh-CN"/>
        </w:rPr>
        <w:t xml:space="preserve">, </w:t>
      </w:r>
      <w:r w:rsidR="00E224D7" w:rsidRPr="006D1C16">
        <w:rPr>
          <w:rFonts w:ascii="Arial" w:eastAsia="DengXian" w:hAnsi="Arial" w:cs="Arial"/>
          <w:iCs/>
          <w:sz w:val="20"/>
          <w:szCs w:val="20"/>
          <w:lang w:val="en-US" w:eastAsia="zh-CN"/>
        </w:rPr>
        <w:t xml:space="preserve">including </w:t>
      </w:r>
      <w:r w:rsidR="00FA6B18" w:rsidRPr="006D1C16">
        <w:rPr>
          <w:rFonts w:ascii="Arial" w:eastAsia="DengXian" w:hAnsi="Arial" w:cs="Arial" w:hint="eastAsia"/>
          <w:iCs/>
          <w:sz w:val="20"/>
          <w:szCs w:val="20"/>
          <w:lang w:val="en-US" w:eastAsia="zh-CN"/>
        </w:rPr>
        <w:t xml:space="preserve">such </w:t>
      </w:r>
      <w:r w:rsidR="00FA6B18" w:rsidRPr="003177D6">
        <w:rPr>
          <w:rFonts w:ascii="Arial" w:eastAsia="DengXian" w:hAnsi="Arial" w:cs="Arial"/>
          <w:iCs/>
          <w:sz w:val="20"/>
          <w:szCs w:val="20"/>
          <w:lang w:val="en-US" w:eastAsia="zh-CN"/>
        </w:rPr>
        <w:t>as moving or low-power clusters</w:t>
      </w:r>
      <w:r w:rsidR="00FA6B18" w:rsidRPr="006D1C16">
        <w:rPr>
          <w:rFonts w:ascii="Arial" w:eastAsia="DengXian" w:hAnsi="Arial" w:cs="Arial" w:hint="eastAsia"/>
          <w:iCs/>
          <w:sz w:val="20"/>
          <w:szCs w:val="20"/>
          <w:lang w:val="en-US" w:eastAsia="zh-CN"/>
        </w:rPr>
        <w:t xml:space="preserve">, </w:t>
      </w:r>
      <w:r w:rsidRPr="006D1C16">
        <w:rPr>
          <w:rFonts w:ascii="Arial" w:eastAsia="DengXian" w:hAnsi="Arial" w:cs="Arial"/>
          <w:iCs/>
          <w:sz w:val="20"/>
          <w:szCs w:val="20"/>
          <w:lang w:val="en-US"/>
        </w:rPr>
        <w:t>may be introduced and in need of calibration. Due to the stochastic nature of the background channel this calibration would</w:t>
      </w:r>
      <w:r w:rsidRPr="00874A83">
        <w:rPr>
          <w:rFonts w:ascii="Arial" w:eastAsia="DengXian" w:hAnsi="Arial" w:cs="Arial"/>
          <w:iCs/>
          <w:sz w:val="20"/>
          <w:szCs w:val="20"/>
          <w:lang w:val="en-US"/>
        </w:rPr>
        <w:t xml:space="preserve"> need to involve many monostatic</w:t>
      </w:r>
      <w:r w:rsidR="00C94A14">
        <w:rPr>
          <w:rFonts w:ascii="Arial" w:eastAsia="DengXian" w:hAnsi="Arial" w:cs="Arial"/>
          <w:iCs/>
          <w:sz w:val="20"/>
          <w:szCs w:val="20"/>
          <w:lang w:val="en-US"/>
        </w:rPr>
        <w:t xml:space="preserve"> or bistatic</w:t>
      </w:r>
      <w:r w:rsidRPr="00874A83">
        <w:rPr>
          <w:rFonts w:ascii="Arial" w:eastAsia="DengXian" w:hAnsi="Arial" w:cs="Arial"/>
          <w:iCs/>
          <w:sz w:val="20"/>
          <w:szCs w:val="20"/>
          <w:lang w:val="en-US"/>
        </w:rPr>
        <w:t xml:space="preserve"> Tx/Rx locations to generate stable statistics. One advantage is that th</w:t>
      </w:r>
      <w:r w:rsidR="00E224D7">
        <w:rPr>
          <w:rFonts w:ascii="Arial" w:eastAsia="DengXian" w:hAnsi="Arial" w:cs="Arial"/>
          <w:iCs/>
          <w:sz w:val="20"/>
          <w:szCs w:val="20"/>
          <w:lang w:val="en-US"/>
        </w:rPr>
        <w:t>e background channel</w:t>
      </w:r>
      <w:r w:rsidRPr="00874A83">
        <w:rPr>
          <w:rFonts w:ascii="Arial" w:eastAsia="DengXian" w:hAnsi="Arial" w:cs="Arial"/>
          <w:iCs/>
          <w:sz w:val="20"/>
          <w:szCs w:val="20"/>
          <w:lang w:val="en-US"/>
        </w:rPr>
        <w:t xml:space="preserve"> </w:t>
      </w:r>
      <w:r w:rsidR="00E224D7">
        <w:rPr>
          <w:rFonts w:ascii="Arial" w:eastAsia="DengXian" w:hAnsi="Arial" w:cs="Arial"/>
          <w:iCs/>
          <w:sz w:val="20"/>
          <w:szCs w:val="20"/>
          <w:lang w:val="en-US"/>
        </w:rPr>
        <w:t>calibration</w:t>
      </w:r>
      <w:r w:rsidRPr="00874A83">
        <w:rPr>
          <w:rFonts w:ascii="Arial" w:eastAsia="DengXian" w:hAnsi="Arial" w:cs="Arial"/>
          <w:iCs/>
          <w:sz w:val="20"/>
          <w:szCs w:val="20"/>
          <w:lang w:val="en-US"/>
        </w:rPr>
        <w:t xml:space="preserve"> is independent </w:t>
      </w:r>
      <w:r w:rsidR="00D712DD">
        <w:rPr>
          <w:rFonts w:ascii="Arial" w:eastAsia="DengXian" w:hAnsi="Arial" w:cs="Arial" w:hint="eastAsia"/>
          <w:iCs/>
          <w:sz w:val="20"/>
          <w:szCs w:val="20"/>
          <w:lang w:val="en-US" w:eastAsia="zh-CN"/>
        </w:rPr>
        <w:t>from</w:t>
      </w:r>
      <w:r w:rsidRPr="00874A83">
        <w:rPr>
          <w:rFonts w:ascii="Arial" w:eastAsia="DengXian" w:hAnsi="Arial" w:cs="Arial"/>
          <w:iCs/>
          <w:sz w:val="20"/>
          <w:szCs w:val="20"/>
          <w:lang w:val="en-US"/>
        </w:rPr>
        <w:t xml:space="preserve"> target</w:t>
      </w:r>
      <w:r w:rsidR="00FA6B18">
        <w:rPr>
          <w:rFonts w:ascii="Arial" w:eastAsia="DengXian" w:hAnsi="Arial" w:cs="Arial" w:hint="eastAsia"/>
          <w:iCs/>
          <w:sz w:val="20"/>
          <w:szCs w:val="20"/>
          <w:lang w:val="en-US" w:eastAsia="zh-CN"/>
        </w:rPr>
        <w:t>s</w:t>
      </w:r>
      <w:r w:rsidRPr="00874A83">
        <w:rPr>
          <w:rFonts w:ascii="Arial" w:eastAsia="DengXian" w:hAnsi="Arial" w:cs="Arial"/>
          <w:iCs/>
          <w:sz w:val="20"/>
          <w:szCs w:val="20"/>
          <w:lang w:val="en-US"/>
        </w:rPr>
        <w:t xml:space="preserve">, which means that it can be separately performed for different types of </w:t>
      </w:r>
      <w:r w:rsidR="00FA6B18">
        <w:rPr>
          <w:rFonts w:ascii="Arial" w:eastAsia="DengXian" w:hAnsi="Arial" w:cs="Arial" w:hint="eastAsia"/>
          <w:iCs/>
          <w:sz w:val="20"/>
          <w:szCs w:val="20"/>
          <w:lang w:val="en-US" w:eastAsia="zh-CN"/>
        </w:rPr>
        <w:t xml:space="preserve">sensing </w:t>
      </w:r>
      <w:r w:rsidRPr="00874A83">
        <w:rPr>
          <w:rFonts w:ascii="Arial" w:eastAsia="DengXian" w:hAnsi="Arial" w:cs="Arial"/>
          <w:iCs/>
          <w:sz w:val="20"/>
          <w:szCs w:val="20"/>
          <w:lang w:val="en-US"/>
        </w:rPr>
        <w:t>Tx/Rx such as macro base stations, micro base stations, outdoor UEs, indoor UEs, etc. Typical metrics would be the received power, mean delay/angle and delay/angular spread.</w:t>
      </w:r>
    </w:p>
    <w:p w14:paraId="64175F5B" w14:textId="39EC43B0" w:rsidR="000011D8" w:rsidRPr="00D712DD" w:rsidRDefault="000011D8" w:rsidP="00996FFC">
      <w:pPr>
        <w:pStyle w:val="ListParagraph"/>
        <w:widowControl w:val="0"/>
        <w:numPr>
          <w:ilvl w:val="0"/>
          <w:numId w:val="26"/>
        </w:numPr>
        <w:tabs>
          <w:tab w:val="left" w:pos="0"/>
        </w:tabs>
        <w:spacing w:before="60" w:line="240" w:lineRule="auto"/>
        <w:jc w:val="both"/>
        <w:rPr>
          <w:rFonts w:ascii="Arial" w:eastAsia="DengXian" w:hAnsi="Arial" w:cs="Arial"/>
          <w:b/>
          <w:bCs/>
          <w:iCs/>
          <w:sz w:val="20"/>
          <w:szCs w:val="20"/>
          <w:lang w:val="en-US"/>
        </w:rPr>
      </w:pPr>
      <w:bookmarkStart w:id="36" w:name="OLE_LINK31"/>
      <w:r w:rsidRPr="00874A83">
        <w:rPr>
          <w:rFonts w:ascii="Arial" w:eastAsia="DengXian" w:hAnsi="Arial" w:cs="Arial"/>
          <w:iCs/>
          <w:sz w:val="20"/>
          <w:szCs w:val="20"/>
          <w:lang w:val="en-US"/>
        </w:rPr>
        <w:t>Combination of background and target channel</w:t>
      </w:r>
      <w:bookmarkEnd w:id="36"/>
      <w:r w:rsidRPr="00874A83">
        <w:rPr>
          <w:rFonts w:ascii="Arial" w:eastAsia="DengXian" w:hAnsi="Arial" w:cs="Arial"/>
          <w:iCs/>
          <w:sz w:val="20"/>
          <w:szCs w:val="20"/>
          <w:lang w:val="en-US"/>
        </w:rPr>
        <w:t xml:space="preserve">: This is a very important step that will be crucial to get right if any ISAC simulations are to be performed correctly. The necessity of this calibration step depends on the progress in 9.7.2. A trivial addition of the two channels may not require any calibration, but there could be </w:t>
      </w:r>
      <w:bookmarkStart w:id="37" w:name="OLE_LINK33"/>
      <w:r w:rsidRPr="00874A83">
        <w:rPr>
          <w:rFonts w:ascii="Arial" w:eastAsia="DengXian" w:hAnsi="Arial" w:cs="Arial"/>
          <w:iCs/>
          <w:sz w:val="20"/>
          <w:szCs w:val="20"/>
          <w:lang w:val="en-US"/>
        </w:rPr>
        <w:t xml:space="preserve">agreements on aspects such as cluster/path reduction, blocking by targets or Type 2 EOs influencing the background channel, normalization, </w:t>
      </w:r>
      <w:proofErr w:type="spellStart"/>
      <w:r w:rsidRPr="00874A83">
        <w:rPr>
          <w:rFonts w:ascii="Arial" w:eastAsia="DengXian" w:hAnsi="Arial" w:cs="Arial"/>
          <w:iCs/>
          <w:sz w:val="20"/>
          <w:szCs w:val="20"/>
          <w:lang w:val="en-US"/>
        </w:rPr>
        <w:t>etc</w:t>
      </w:r>
      <w:bookmarkEnd w:id="37"/>
      <w:proofErr w:type="spellEnd"/>
      <w:r w:rsidRPr="00874A83">
        <w:rPr>
          <w:rFonts w:ascii="Arial" w:eastAsia="DengXian" w:hAnsi="Arial" w:cs="Arial"/>
          <w:iCs/>
          <w:sz w:val="20"/>
          <w:szCs w:val="20"/>
          <w:lang w:val="en-US"/>
        </w:rPr>
        <w:t xml:space="preserve">, that may motivate a separate calibration </w:t>
      </w:r>
      <w:r w:rsidRPr="00874A83">
        <w:rPr>
          <w:rFonts w:ascii="Arial" w:eastAsia="DengXian" w:hAnsi="Arial" w:cs="Arial"/>
          <w:iCs/>
          <w:sz w:val="20"/>
          <w:szCs w:val="20"/>
          <w:lang w:val="en-US"/>
        </w:rPr>
        <w:lastRenderedPageBreak/>
        <w:t xml:space="preserve">step. Again, to reduce the complexity of the calibration simulations, deterministic models for the background channels and Tx/Rx-target </w:t>
      </w:r>
      <w:r w:rsidR="00B96E4B">
        <w:rPr>
          <w:rFonts w:ascii="Arial" w:eastAsia="DengXian" w:hAnsi="Arial" w:cs="Arial" w:hint="eastAsia"/>
          <w:iCs/>
          <w:sz w:val="20"/>
          <w:szCs w:val="20"/>
          <w:lang w:val="en-US" w:eastAsia="zh-CN"/>
        </w:rPr>
        <w:t>links</w:t>
      </w:r>
      <w:r w:rsidRPr="00874A83">
        <w:rPr>
          <w:rFonts w:ascii="Arial" w:eastAsia="DengXian" w:hAnsi="Arial" w:cs="Arial"/>
          <w:iCs/>
          <w:sz w:val="20"/>
          <w:szCs w:val="20"/>
          <w:lang w:val="en-US"/>
        </w:rPr>
        <w:t xml:space="preserve"> such as CDL models could be utilized. </w:t>
      </w:r>
    </w:p>
    <w:p w14:paraId="06E25874" w14:textId="77777777" w:rsidR="00D712DD" w:rsidRPr="00874A83" w:rsidRDefault="00D712DD" w:rsidP="00D712DD">
      <w:pPr>
        <w:pStyle w:val="ListParagraph"/>
        <w:widowControl w:val="0"/>
        <w:tabs>
          <w:tab w:val="left" w:pos="0"/>
        </w:tabs>
        <w:spacing w:before="60" w:line="240" w:lineRule="auto"/>
        <w:jc w:val="both"/>
        <w:rPr>
          <w:rFonts w:ascii="Arial" w:eastAsia="DengXian" w:hAnsi="Arial" w:cs="Arial"/>
          <w:b/>
          <w:bCs/>
          <w:iCs/>
          <w:sz w:val="20"/>
          <w:szCs w:val="20"/>
          <w:lang w:val="en-US"/>
        </w:rPr>
      </w:pPr>
    </w:p>
    <w:p w14:paraId="45893D6A" w14:textId="1D4FF723" w:rsidR="00D712DD" w:rsidRDefault="00D712DD" w:rsidP="00D712DD">
      <w:pPr>
        <w:pStyle w:val="Proposal"/>
        <w:tabs>
          <w:tab w:val="clear" w:pos="1304"/>
        </w:tabs>
        <w:ind w:left="1701" w:hanging="1701"/>
        <w:rPr>
          <w:rFonts w:eastAsiaTheme="minorEastAsia" w:cs="Arial"/>
          <w:szCs w:val="20"/>
        </w:rPr>
      </w:pPr>
      <w:bookmarkStart w:id="38" w:name="_Toc189860211"/>
      <w:bookmarkEnd w:id="33"/>
      <w:r w:rsidRPr="002F460A">
        <w:rPr>
          <w:rFonts w:eastAsiaTheme="minorEastAsia" w:cs="Arial"/>
          <w:szCs w:val="20"/>
        </w:rPr>
        <w:t xml:space="preserve">Target channel calibration is to compare companies' implementations of the RCS and polarization models for various targets. </w:t>
      </w:r>
      <w:r w:rsidR="00DF24E0" w:rsidRPr="00DF24E0">
        <w:rPr>
          <w:rFonts w:eastAsiaTheme="minorEastAsia" w:cs="Arial"/>
          <w:szCs w:val="20"/>
        </w:rPr>
        <w:t>This calibration can be performed separately for different types of targets and Type-1 EOs as needed.</w:t>
      </w:r>
      <w:bookmarkEnd w:id="38"/>
    </w:p>
    <w:p w14:paraId="358DB61A" w14:textId="77777777" w:rsidR="00D712DD" w:rsidRPr="00D712DD" w:rsidRDefault="00D712DD" w:rsidP="00996FFC">
      <w:pPr>
        <w:pStyle w:val="Proposal"/>
        <w:numPr>
          <w:ilvl w:val="0"/>
          <w:numId w:val="27"/>
        </w:numPr>
        <w:rPr>
          <w:rFonts w:eastAsiaTheme="minorEastAsia" w:cs="Arial"/>
          <w:szCs w:val="20"/>
        </w:rPr>
      </w:pPr>
      <w:bookmarkStart w:id="39" w:name="_Toc189860212"/>
      <w:proofErr w:type="gramStart"/>
      <w:r w:rsidRPr="002F460A">
        <w:rPr>
          <w:rFonts w:eastAsiaTheme="minorEastAsia" w:cs="Arial"/>
          <w:szCs w:val="20"/>
        </w:rPr>
        <w:t>In order to</w:t>
      </w:r>
      <w:proofErr w:type="gramEnd"/>
      <w:r w:rsidRPr="002F460A">
        <w:rPr>
          <w:rFonts w:eastAsiaTheme="minorEastAsia" w:cs="Arial"/>
          <w:szCs w:val="20"/>
        </w:rPr>
        <w:t xml:space="preserve"> isolate the target modeling </w:t>
      </w:r>
      <w:bookmarkStart w:id="40" w:name="OLE_LINK10"/>
      <w:r w:rsidRPr="002F460A">
        <w:rPr>
          <w:rFonts w:eastAsiaTheme="minorEastAsia" w:cs="Arial"/>
          <w:szCs w:val="20"/>
        </w:rPr>
        <w:t>and mitigate the random variations caused by stochastic factors</w:t>
      </w:r>
      <w:bookmarkEnd w:id="40"/>
      <w:r w:rsidRPr="002F460A">
        <w:rPr>
          <w:rFonts w:eastAsiaTheme="minorEastAsia" w:cs="Arial"/>
          <w:szCs w:val="20"/>
        </w:rPr>
        <w:t xml:space="preserve">, deterministic CDL models can be used for Tx-target and target-Rx </w:t>
      </w:r>
      <w:r>
        <w:rPr>
          <w:rFonts w:eastAsiaTheme="minorEastAsia" w:cs="Arial" w:hint="eastAsia"/>
          <w:szCs w:val="20"/>
        </w:rPr>
        <w:t xml:space="preserve">links </w:t>
      </w:r>
      <w:r w:rsidRPr="002F460A">
        <w:rPr>
          <w:rFonts w:eastAsiaTheme="minorEastAsia" w:cs="Arial"/>
          <w:szCs w:val="20"/>
        </w:rPr>
        <w:t>and concatenated.</w:t>
      </w:r>
      <w:bookmarkEnd w:id="39"/>
      <w:r w:rsidRPr="002F460A">
        <w:rPr>
          <w:rFonts w:eastAsiaTheme="minorEastAsia" w:cstheme="minorHAnsi"/>
          <w:bCs w:val="0"/>
        </w:rPr>
        <w:t xml:space="preserve"> </w:t>
      </w:r>
    </w:p>
    <w:p w14:paraId="3D05EAD1" w14:textId="037905FD" w:rsidR="00D712DD" w:rsidRPr="002F460A" w:rsidRDefault="00DF24E0" w:rsidP="00996FFC">
      <w:pPr>
        <w:pStyle w:val="Proposal"/>
        <w:numPr>
          <w:ilvl w:val="0"/>
          <w:numId w:val="27"/>
        </w:numPr>
        <w:rPr>
          <w:rFonts w:eastAsiaTheme="minorEastAsia" w:cs="Arial"/>
          <w:szCs w:val="20"/>
        </w:rPr>
      </w:pPr>
      <w:bookmarkStart w:id="41" w:name="_Toc189860213"/>
      <w:r>
        <w:rPr>
          <w:rFonts w:eastAsiaTheme="minorEastAsia" w:cstheme="minorHAnsi" w:hint="eastAsia"/>
          <w:bCs w:val="0"/>
        </w:rPr>
        <w:t>The geometry of a</w:t>
      </w:r>
      <w:r w:rsidR="00D712DD" w:rsidRPr="00BA4A13">
        <w:rPr>
          <w:rFonts w:eastAsiaTheme="minorEastAsia" w:cstheme="minorHAnsi"/>
          <w:bCs w:val="0"/>
        </w:rPr>
        <w:t xml:space="preserve"> single target and a pair of sensing Tx and Rx, </w:t>
      </w:r>
      <w:r w:rsidRPr="00874A83">
        <w:rPr>
          <w:rFonts w:eastAsia="DengXian" w:cs="Arial"/>
          <w:iCs/>
          <w:szCs w:val="20"/>
        </w:rPr>
        <w:t>including movement of one or more of these</w:t>
      </w:r>
      <w:r>
        <w:rPr>
          <w:rFonts w:eastAsia="DengXian" w:cs="Arial" w:hint="eastAsia"/>
          <w:iCs/>
          <w:szCs w:val="20"/>
        </w:rPr>
        <w:t>,</w:t>
      </w:r>
      <w:r w:rsidRPr="00BA4A13">
        <w:rPr>
          <w:rFonts w:eastAsiaTheme="minorEastAsia" w:cstheme="minorHAnsi"/>
          <w:bCs w:val="0"/>
        </w:rPr>
        <w:t xml:space="preserve"> </w:t>
      </w:r>
      <w:r w:rsidRPr="00874A83">
        <w:rPr>
          <w:rFonts w:eastAsia="DengXian" w:cs="Arial"/>
          <w:iCs/>
          <w:szCs w:val="20"/>
        </w:rPr>
        <w:t>can be deterministically specified in the calibration assumptions.</w:t>
      </w:r>
      <w:bookmarkEnd w:id="41"/>
    </w:p>
    <w:p w14:paraId="64E8C54B" w14:textId="10A01366" w:rsidR="00D712DD" w:rsidRPr="00DF24E0" w:rsidRDefault="00D712DD" w:rsidP="00996FFC">
      <w:pPr>
        <w:pStyle w:val="Proposal"/>
        <w:numPr>
          <w:ilvl w:val="0"/>
          <w:numId w:val="27"/>
        </w:numPr>
        <w:rPr>
          <w:rFonts w:eastAsiaTheme="minorEastAsia" w:cs="Arial"/>
          <w:szCs w:val="20"/>
        </w:rPr>
      </w:pPr>
      <w:bookmarkStart w:id="42" w:name="_Toc189860214"/>
      <w:r w:rsidRPr="00DF24E0">
        <w:rPr>
          <w:rFonts w:eastAsiaTheme="minorEastAsia" w:cs="Arial"/>
          <w:szCs w:val="20"/>
        </w:rPr>
        <w:t>Metrics can be received power, mean delay/angle</w:t>
      </w:r>
      <w:r w:rsidR="00DF24E0" w:rsidRPr="00DF24E0">
        <w:rPr>
          <w:rFonts w:eastAsiaTheme="minorEastAsia" w:cs="Arial" w:hint="eastAsia"/>
          <w:szCs w:val="20"/>
        </w:rPr>
        <w:t>,</w:t>
      </w:r>
      <w:r w:rsidRPr="00DF24E0">
        <w:rPr>
          <w:rFonts w:eastAsiaTheme="minorEastAsia" w:cs="Arial"/>
          <w:szCs w:val="20"/>
        </w:rPr>
        <w:t xml:space="preserve"> delay/angular spread</w:t>
      </w:r>
      <w:r w:rsidR="00DF24E0" w:rsidRPr="00DF24E0">
        <w:rPr>
          <w:rFonts w:eastAsiaTheme="minorEastAsia" w:cs="Arial" w:hint="eastAsia"/>
          <w:szCs w:val="20"/>
        </w:rPr>
        <w:t xml:space="preserve">, and </w:t>
      </w:r>
      <w:r w:rsidR="00DF24E0" w:rsidRPr="00DF24E0">
        <w:rPr>
          <w:rFonts w:eastAsia="DengXian" w:cs="Arial" w:hint="eastAsia"/>
          <w:iCs/>
          <w:szCs w:val="20"/>
        </w:rPr>
        <w:t xml:space="preserve">Doppler frequency shift </w:t>
      </w:r>
      <w:r w:rsidRPr="00DF24E0">
        <w:rPr>
          <w:rFonts w:eastAsiaTheme="minorEastAsia" w:cs="Arial"/>
          <w:szCs w:val="20"/>
        </w:rPr>
        <w:t>determined on the concatenated links would be useful.</w:t>
      </w:r>
      <w:bookmarkEnd w:id="42"/>
    </w:p>
    <w:p w14:paraId="17E68937" w14:textId="0BE54C93" w:rsidR="00D712DD" w:rsidRPr="00FA6B18" w:rsidRDefault="00D712DD" w:rsidP="00FA6B18">
      <w:pPr>
        <w:pStyle w:val="Proposal"/>
        <w:tabs>
          <w:tab w:val="clear" w:pos="1304"/>
        </w:tabs>
        <w:ind w:left="1701" w:hanging="1701"/>
        <w:rPr>
          <w:rFonts w:eastAsiaTheme="minorEastAsia" w:cs="Arial"/>
          <w:szCs w:val="20"/>
        </w:rPr>
      </w:pPr>
      <w:bookmarkStart w:id="43" w:name="_Toc189860215"/>
      <w:r w:rsidRPr="002F460A">
        <w:rPr>
          <w:rFonts w:eastAsiaTheme="minorEastAsia" w:cs="Arial"/>
          <w:szCs w:val="20"/>
        </w:rPr>
        <w:t>Background channel calibration is performed for new</w:t>
      </w:r>
      <w:r w:rsidR="00B96E4B">
        <w:rPr>
          <w:rFonts w:eastAsiaTheme="minorEastAsia" w:cs="Arial" w:hint="eastAsia"/>
          <w:szCs w:val="20"/>
        </w:rPr>
        <w:t xml:space="preserve"> </w:t>
      </w:r>
      <w:r w:rsidR="00B96E4B" w:rsidRPr="002F460A">
        <w:rPr>
          <w:rFonts w:eastAsiaTheme="minorEastAsia" w:cs="Arial"/>
          <w:szCs w:val="20"/>
        </w:rPr>
        <w:t>monostatic background channel</w:t>
      </w:r>
      <w:r w:rsidR="00B96E4B">
        <w:rPr>
          <w:rFonts w:eastAsiaTheme="minorEastAsia" w:cs="Arial" w:hint="eastAsia"/>
          <w:szCs w:val="20"/>
        </w:rPr>
        <w:t>. The revised</w:t>
      </w:r>
      <w:r w:rsidRPr="002F460A">
        <w:rPr>
          <w:rFonts w:eastAsiaTheme="minorEastAsia" w:cs="Arial"/>
          <w:szCs w:val="20"/>
        </w:rPr>
        <w:t xml:space="preserve"> </w:t>
      </w:r>
      <w:r w:rsidR="00B96E4B" w:rsidRPr="00874A83">
        <w:rPr>
          <w:rFonts w:eastAsia="DengXian" w:cs="Arial"/>
          <w:iCs/>
          <w:szCs w:val="20"/>
        </w:rPr>
        <w:t>bistatic background channel</w:t>
      </w:r>
      <w:r w:rsidR="00B96E4B">
        <w:rPr>
          <w:rFonts w:eastAsia="DengXian" w:cs="Arial" w:hint="eastAsia"/>
          <w:iCs/>
          <w:szCs w:val="20"/>
        </w:rPr>
        <w:t xml:space="preserve"> models ma</w:t>
      </w:r>
      <w:r w:rsidR="00B96E4B" w:rsidRPr="00874A83">
        <w:rPr>
          <w:rFonts w:eastAsia="DengXian" w:cs="Arial"/>
          <w:iCs/>
          <w:szCs w:val="20"/>
        </w:rPr>
        <w:t>y be introduced and in need of calibration</w:t>
      </w:r>
      <w:r w:rsidRPr="002F460A">
        <w:rPr>
          <w:rFonts w:eastAsiaTheme="minorEastAsia" w:cs="Arial"/>
          <w:szCs w:val="20"/>
        </w:rPr>
        <w:t>.</w:t>
      </w:r>
      <w:r w:rsidR="00FA6B18">
        <w:rPr>
          <w:rFonts w:eastAsiaTheme="minorEastAsia" w:cs="Arial" w:hint="eastAsia"/>
          <w:szCs w:val="20"/>
        </w:rPr>
        <w:t xml:space="preserve"> T</w:t>
      </w:r>
      <w:r w:rsidRPr="00FA6B18">
        <w:rPr>
          <w:rFonts w:eastAsiaTheme="minorEastAsia" w:cs="Arial"/>
          <w:szCs w:val="20"/>
        </w:rPr>
        <w:t>here is no need to recalibrate the channel defined in existing TRs.</w:t>
      </w:r>
      <w:bookmarkEnd w:id="43"/>
      <w:r w:rsidRPr="00FA6B18">
        <w:rPr>
          <w:rFonts w:eastAsiaTheme="minorEastAsia" w:cs="Arial"/>
          <w:szCs w:val="20"/>
        </w:rPr>
        <w:t xml:space="preserve"> </w:t>
      </w:r>
    </w:p>
    <w:p w14:paraId="022AC419" w14:textId="77777777" w:rsidR="00D712DD" w:rsidRPr="002F460A" w:rsidRDefault="00D712DD" w:rsidP="00996FFC">
      <w:pPr>
        <w:pStyle w:val="Proposal"/>
        <w:numPr>
          <w:ilvl w:val="0"/>
          <w:numId w:val="27"/>
        </w:numPr>
        <w:rPr>
          <w:rFonts w:eastAsiaTheme="minorEastAsia" w:cs="Arial"/>
          <w:szCs w:val="20"/>
        </w:rPr>
      </w:pPr>
      <w:bookmarkStart w:id="44" w:name="_Toc189860216"/>
      <w:r w:rsidRPr="002F460A">
        <w:rPr>
          <w:rFonts w:eastAsiaTheme="minorEastAsia" w:cs="Arial"/>
          <w:szCs w:val="20"/>
        </w:rPr>
        <w:t>Background channel calibration is independent from target type and can be separately performed for different types of Tx/Rx such as macro base stations, micro base stations, outdoor UEs, indoor UEs, etc.</w:t>
      </w:r>
      <w:bookmarkEnd w:id="44"/>
      <w:r w:rsidRPr="002F460A">
        <w:rPr>
          <w:rFonts w:eastAsiaTheme="minorEastAsia" w:cs="Arial"/>
          <w:szCs w:val="20"/>
        </w:rPr>
        <w:t xml:space="preserve"> </w:t>
      </w:r>
    </w:p>
    <w:p w14:paraId="3DB1A0A4" w14:textId="77777777" w:rsidR="00D712DD" w:rsidRDefault="00D712DD" w:rsidP="00996FFC">
      <w:pPr>
        <w:pStyle w:val="Proposal"/>
        <w:numPr>
          <w:ilvl w:val="0"/>
          <w:numId w:val="27"/>
        </w:numPr>
        <w:rPr>
          <w:rFonts w:eastAsiaTheme="minorEastAsia" w:cs="Arial"/>
          <w:szCs w:val="20"/>
        </w:rPr>
      </w:pPr>
      <w:bookmarkStart w:id="45" w:name="_Toc189860217"/>
      <w:r w:rsidRPr="002F460A">
        <w:rPr>
          <w:rFonts w:eastAsiaTheme="minorEastAsia" w:cs="Arial"/>
          <w:szCs w:val="20"/>
        </w:rPr>
        <w:t>Typical metrics would be the received power, mean delay/angle and delay/angular spread.</w:t>
      </w:r>
      <w:bookmarkEnd w:id="45"/>
    </w:p>
    <w:p w14:paraId="626C77D7" w14:textId="77777777" w:rsidR="00D712DD" w:rsidRPr="001D439A" w:rsidRDefault="00D712DD" w:rsidP="00D712DD">
      <w:pPr>
        <w:pStyle w:val="Proposal"/>
        <w:tabs>
          <w:tab w:val="clear" w:pos="1304"/>
        </w:tabs>
        <w:ind w:left="1701" w:hanging="1701"/>
        <w:rPr>
          <w:rFonts w:eastAsiaTheme="minorEastAsia" w:cs="Arial"/>
          <w:szCs w:val="20"/>
        </w:rPr>
      </w:pPr>
      <w:bookmarkStart w:id="46" w:name="_Toc189860218"/>
      <w:r w:rsidRPr="00E354E0">
        <w:rPr>
          <w:rFonts w:eastAsiaTheme="minorEastAsia" w:cs="Arial"/>
          <w:szCs w:val="20"/>
        </w:rPr>
        <w:t xml:space="preserve">Calibration of the combination of background and target channel depends on the progress in 9.7.2 and is needed in case of agreements on aspects such as cluster/path reduction, blocking by targets or Type 2 EOs influencing the background channel, normalization. </w:t>
      </w:r>
      <w:r>
        <w:rPr>
          <w:rFonts w:eastAsiaTheme="minorEastAsia" w:cs="Arial"/>
          <w:szCs w:val="20"/>
        </w:rPr>
        <w:t>D</w:t>
      </w:r>
      <w:r w:rsidRPr="00E354E0">
        <w:rPr>
          <w:rFonts w:eastAsiaTheme="minorEastAsia" w:cs="Arial"/>
          <w:szCs w:val="20"/>
        </w:rPr>
        <w:t>eterministic models for the background channels and Tx/Rx-target channels such as CDL models could be utilized</w:t>
      </w:r>
      <w:r>
        <w:rPr>
          <w:rFonts w:eastAsiaTheme="minorEastAsia" w:cs="Arial"/>
          <w:szCs w:val="20"/>
        </w:rPr>
        <w:t>.</w:t>
      </w:r>
      <w:bookmarkEnd w:id="46"/>
    </w:p>
    <w:p w14:paraId="519A05E1" w14:textId="07BF490F" w:rsidR="000011D8" w:rsidRDefault="00B96E4B" w:rsidP="00B84E1C">
      <w:pPr>
        <w:jc w:val="both"/>
        <w:rPr>
          <w:rFonts w:eastAsiaTheme="minorEastAsia"/>
          <w:lang w:val="en-GB" w:eastAsia="zh-CN"/>
        </w:rPr>
      </w:pPr>
      <w:r>
        <w:rPr>
          <w:rFonts w:eastAsiaTheme="minorEastAsia"/>
          <w:lang w:val="en-GB" w:eastAsia="zh-CN"/>
        </w:rPr>
        <w:t>Calibration was discussed over email after RAN1#119 [</w:t>
      </w:r>
      <w:r w:rsidR="00012E70">
        <w:rPr>
          <w:rFonts w:eastAsiaTheme="minorEastAsia" w:hint="eastAsia"/>
          <w:lang w:val="en-GB" w:eastAsia="zh-CN"/>
        </w:rPr>
        <w:t>2</w:t>
      </w:r>
      <w:r>
        <w:rPr>
          <w:rFonts w:eastAsiaTheme="minorEastAsia"/>
          <w:lang w:val="en-GB" w:eastAsia="zh-CN"/>
        </w:rPr>
        <w:t xml:space="preserve">], </w:t>
      </w:r>
      <w:r w:rsidRPr="006D1C16">
        <w:rPr>
          <w:rFonts w:eastAsiaTheme="minorEastAsia"/>
          <w:lang w:val="en-GB" w:eastAsia="zh-CN"/>
        </w:rPr>
        <w:t>including some high-level questions.</w:t>
      </w:r>
      <w:r w:rsidRPr="006D1C16">
        <w:rPr>
          <w:rFonts w:eastAsiaTheme="minorEastAsia" w:hint="eastAsia"/>
          <w:lang w:val="en-GB" w:eastAsia="zh-CN"/>
        </w:rPr>
        <w:t xml:space="preserve"> </w:t>
      </w:r>
      <w:r w:rsidR="00B84E1C" w:rsidRPr="003177D6">
        <w:rPr>
          <w:rFonts w:eastAsiaTheme="minorEastAsia"/>
          <w:lang w:val="en-GB" w:eastAsia="zh-CN"/>
        </w:rPr>
        <w:t xml:space="preserve">One option of </w:t>
      </w:r>
      <w:r w:rsidR="00B84E1C" w:rsidRPr="003177D6">
        <w:rPr>
          <w:rFonts w:cs="Arial"/>
          <w:bCs/>
          <w:szCs w:val="18"/>
        </w:rPr>
        <w:t>the methodology for channel model calibration</w:t>
      </w:r>
      <w:r w:rsidR="00B84E1C" w:rsidRPr="003177D6">
        <w:rPr>
          <w:rFonts w:eastAsiaTheme="minorEastAsia"/>
          <w:lang w:val="en-GB" w:eastAsia="zh-CN"/>
        </w:rPr>
        <w:t xml:space="preserve"> is to reuse the legacy large-scale calibration</w:t>
      </w:r>
      <w:r w:rsidR="00E224D7" w:rsidRPr="003177D6">
        <w:rPr>
          <w:rFonts w:eastAsiaTheme="minorEastAsia"/>
          <w:lang w:val="en-GB" w:eastAsia="zh-CN"/>
        </w:rPr>
        <w:t xml:space="preserve"> and full calibration</w:t>
      </w:r>
      <w:r w:rsidR="00B84E1C" w:rsidRPr="003177D6">
        <w:rPr>
          <w:rFonts w:eastAsiaTheme="minorEastAsia"/>
          <w:lang w:val="en-GB" w:eastAsia="zh-CN"/>
        </w:rPr>
        <w:t>.</w:t>
      </w:r>
    </w:p>
    <w:tbl>
      <w:tblPr>
        <w:tblStyle w:val="TableGrid"/>
        <w:tblW w:w="0" w:type="auto"/>
        <w:tblLook w:val="04A0" w:firstRow="1" w:lastRow="0" w:firstColumn="1" w:lastColumn="0" w:noHBand="0" w:noVBand="1"/>
      </w:tblPr>
      <w:tblGrid>
        <w:gridCol w:w="9629"/>
      </w:tblGrid>
      <w:tr w:rsidR="00B96E4B" w14:paraId="39A9AD87" w14:textId="77777777" w:rsidTr="00B96E4B">
        <w:tc>
          <w:tcPr>
            <w:tcW w:w="9629" w:type="dxa"/>
          </w:tcPr>
          <w:p w14:paraId="7BD0B0BE" w14:textId="77777777" w:rsidR="00B96E4B" w:rsidRPr="001174D5" w:rsidRDefault="00B96E4B" w:rsidP="00B96E4B">
            <w:pPr>
              <w:pStyle w:val="0Maintext"/>
              <w:jc w:val="left"/>
              <w:rPr>
                <w:rFonts w:ascii="Arial" w:hAnsi="Arial" w:cs="Arial"/>
                <w:bCs/>
                <w:sz w:val="20"/>
                <w:szCs w:val="18"/>
              </w:rPr>
            </w:pPr>
            <w:r w:rsidRPr="001174D5">
              <w:rPr>
                <w:rFonts w:ascii="Arial" w:hAnsi="Arial" w:cs="Arial"/>
                <w:b/>
                <w:bCs/>
                <w:sz w:val="20"/>
                <w:szCs w:val="18"/>
                <w:u w:val="single"/>
              </w:rPr>
              <w:t xml:space="preserve">Topic 4-1: </w:t>
            </w:r>
            <w:r w:rsidRPr="001174D5">
              <w:rPr>
                <w:rFonts w:ascii="Arial" w:hAnsi="Arial" w:cs="Arial"/>
                <w:bCs/>
                <w:sz w:val="20"/>
                <w:szCs w:val="18"/>
              </w:rPr>
              <w:t>The following high-level channel model calibration proposals have been discussed during [Post-119-ISAC-01</w:t>
            </w:r>
            <w:proofErr w:type="gramStart"/>
            <w:r w:rsidRPr="001174D5">
              <w:rPr>
                <w:rFonts w:ascii="Arial" w:hAnsi="Arial" w:cs="Arial"/>
                <w:bCs/>
                <w:sz w:val="20"/>
                <w:szCs w:val="18"/>
              </w:rPr>
              <w:t>]  to</w:t>
            </w:r>
            <w:proofErr w:type="gramEnd"/>
            <w:r w:rsidRPr="001174D5">
              <w:rPr>
                <w:rFonts w:ascii="Arial" w:hAnsi="Arial" w:cs="Arial"/>
                <w:bCs/>
                <w:sz w:val="20"/>
                <w:szCs w:val="18"/>
              </w:rPr>
              <w:t xml:space="preserve"> progress the ISAC channel modelling: </w:t>
            </w:r>
          </w:p>
          <w:p w14:paraId="10196795" w14:textId="77777777" w:rsidR="00B96E4B" w:rsidRPr="001174D5" w:rsidRDefault="00B96E4B" w:rsidP="00996FFC">
            <w:pPr>
              <w:pStyle w:val="0Maintext"/>
              <w:numPr>
                <w:ilvl w:val="3"/>
                <w:numId w:val="24"/>
              </w:numPr>
              <w:suppressAutoHyphens/>
              <w:ind w:left="1440"/>
              <w:jc w:val="left"/>
              <w:rPr>
                <w:rFonts w:ascii="Arial" w:hAnsi="Arial" w:cs="Arial"/>
                <w:bCs/>
                <w:sz w:val="20"/>
                <w:szCs w:val="18"/>
              </w:rPr>
            </w:pPr>
            <w:r w:rsidRPr="001174D5">
              <w:rPr>
                <w:rFonts w:ascii="Arial" w:hAnsi="Arial" w:cs="Arial"/>
                <w:bCs/>
                <w:sz w:val="20"/>
                <w:szCs w:val="18"/>
              </w:rPr>
              <w:t xml:space="preserve">RAN1 should discuss and </w:t>
            </w:r>
            <w:proofErr w:type="gramStart"/>
            <w:r w:rsidRPr="001174D5">
              <w:rPr>
                <w:rFonts w:ascii="Arial" w:hAnsi="Arial" w:cs="Arial"/>
                <w:bCs/>
                <w:sz w:val="20"/>
                <w:szCs w:val="18"/>
              </w:rPr>
              <w:t>down-select</w:t>
            </w:r>
            <w:proofErr w:type="gramEnd"/>
            <w:r w:rsidRPr="001174D5">
              <w:rPr>
                <w:rFonts w:ascii="Arial" w:hAnsi="Arial" w:cs="Arial"/>
                <w:bCs/>
                <w:sz w:val="20"/>
                <w:szCs w:val="18"/>
              </w:rPr>
              <w:t xml:space="preserve"> between two general options for the methodology for channel model calibration:</w:t>
            </w:r>
          </w:p>
          <w:p w14:paraId="39A76AAA" w14:textId="77777777" w:rsidR="00B96E4B" w:rsidRPr="00861D94" w:rsidRDefault="00B96E4B" w:rsidP="00996FFC">
            <w:pPr>
              <w:pStyle w:val="0Maintext"/>
              <w:numPr>
                <w:ilvl w:val="2"/>
                <w:numId w:val="24"/>
              </w:numPr>
              <w:tabs>
                <w:tab w:val="left" w:pos="0"/>
              </w:tabs>
              <w:suppressAutoHyphens/>
              <w:jc w:val="left"/>
              <w:rPr>
                <w:rFonts w:ascii="Arial" w:hAnsi="Arial" w:cs="Arial"/>
                <w:bCs/>
                <w:sz w:val="20"/>
                <w:szCs w:val="18"/>
              </w:rPr>
            </w:pPr>
            <w:r w:rsidRPr="00861D94">
              <w:rPr>
                <w:rFonts w:ascii="Arial" w:hAnsi="Arial" w:cs="Arial"/>
                <w:bCs/>
                <w:sz w:val="20"/>
                <w:szCs w:val="18"/>
              </w:rPr>
              <w:t xml:space="preserve">OPTION 1: </w:t>
            </w:r>
            <w:proofErr w:type="gramStart"/>
            <w:r w:rsidRPr="00861D94">
              <w:rPr>
                <w:rFonts w:ascii="Arial" w:hAnsi="Arial" w:cs="Arial"/>
                <w:bCs/>
                <w:sz w:val="20"/>
                <w:szCs w:val="18"/>
              </w:rPr>
              <w:t>Similar to</w:t>
            </w:r>
            <w:proofErr w:type="gramEnd"/>
            <w:r w:rsidRPr="00861D94">
              <w:rPr>
                <w:rFonts w:ascii="Arial" w:hAnsi="Arial" w:cs="Arial"/>
                <w:bCs/>
                <w:sz w:val="20"/>
                <w:szCs w:val="18"/>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66B3C3B0" w14:textId="77777777" w:rsidR="00B96E4B" w:rsidRPr="00861D94" w:rsidRDefault="00B96E4B" w:rsidP="00996FFC">
            <w:pPr>
              <w:pStyle w:val="0Maintext"/>
              <w:numPr>
                <w:ilvl w:val="2"/>
                <w:numId w:val="24"/>
              </w:numPr>
              <w:tabs>
                <w:tab w:val="left" w:pos="0"/>
              </w:tabs>
              <w:suppressAutoHyphens/>
              <w:jc w:val="left"/>
              <w:rPr>
                <w:rFonts w:ascii="Arial" w:hAnsi="Arial" w:cs="Arial"/>
                <w:bCs/>
                <w:sz w:val="20"/>
                <w:szCs w:val="18"/>
              </w:rPr>
            </w:pPr>
            <w:r w:rsidRPr="00861D94">
              <w:rPr>
                <w:rFonts w:ascii="Arial" w:hAnsi="Arial" w:cs="Arial"/>
                <w:bCs/>
                <w:sz w:val="20"/>
                <w:szCs w:val="18"/>
              </w:rPr>
              <w:t xml:space="preserve">OPTION 2: </w:t>
            </w:r>
            <w:r w:rsidRPr="00861D94">
              <w:rPr>
                <w:rFonts w:ascii="Arial" w:eastAsia="DengXian" w:hAnsi="Arial" w:cs="Arial"/>
                <w:iCs/>
                <w:sz w:val="20"/>
                <w:szCs w:val="18"/>
                <w:lang w:val="en-US"/>
              </w:rPr>
              <w:t xml:space="preserve">A </w:t>
            </w:r>
            <w:proofErr w:type="gramStart"/>
            <w:r w:rsidRPr="00861D94">
              <w:rPr>
                <w:rFonts w:ascii="Arial" w:eastAsia="DengXian" w:hAnsi="Arial" w:cs="Arial"/>
                <w:iCs/>
                <w:sz w:val="20"/>
                <w:szCs w:val="18"/>
                <w:lang w:val="en-US"/>
              </w:rPr>
              <w:t>step-wise</w:t>
            </w:r>
            <w:proofErr w:type="gramEnd"/>
            <w:r w:rsidRPr="00861D94">
              <w:rPr>
                <w:rFonts w:ascii="Arial" w:eastAsia="DengXian" w:hAnsi="Arial" w:cs="Arial"/>
                <w:iCs/>
                <w:sz w:val="20"/>
                <w:szCs w:val="18"/>
                <w:lang w:val="en-US"/>
              </w:rPr>
              <w:t xml:space="preserve"> approach for the ISAC channel model calibration simulations which consists of deterministic models for the Tx/Rx-target channels, background channels and combination of the target/background channels, e.g., CDL models </w:t>
            </w:r>
            <w:r w:rsidRPr="00861D94">
              <w:rPr>
                <w:rFonts w:ascii="Arial" w:eastAsia="DengXian" w:hAnsi="Arial" w:cs="Arial"/>
                <w:iCs/>
                <w:sz w:val="20"/>
                <w:szCs w:val="18"/>
                <w:lang w:val="en-US" w:eastAsia="zh-CN"/>
              </w:rPr>
              <w:t>limited to channel metrics based on received power and multipath/delay/angular spread.</w:t>
            </w:r>
            <w:r w:rsidRPr="00861D94">
              <w:rPr>
                <w:rFonts w:ascii="Arial" w:hAnsi="Arial" w:cs="Arial"/>
                <w:bCs/>
                <w:sz w:val="20"/>
                <w:szCs w:val="18"/>
              </w:rPr>
              <w:t xml:space="preserve"> </w:t>
            </w:r>
          </w:p>
          <w:p w14:paraId="19671F2A" w14:textId="77777777" w:rsidR="00B96E4B" w:rsidRPr="001174D5" w:rsidRDefault="00B96E4B" w:rsidP="00996FFC">
            <w:pPr>
              <w:pStyle w:val="0Maintext"/>
              <w:numPr>
                <w:ilvl w:val="2"/>
                <w:numId w:val="24"/>
              </w:numPr>
              <w:tabs>
                <w:tab w:val="left" w:pos="0"/>
              </w:tabs>
              <w:suppressAutoHyphens/>
              <w:jc w:val="left"/>
              <w:rPr>
                <w:rFonts w:ascii="Arial" w:hAnsi="Arial" w:cs="Arial"/>
                <w:bCs/>
                <w:sz w:val="20"/>
                <w:szCs w:val="18"/>
              </w:rPr>
            </w:pPr>
            <w:r w:rsidRPr="001174D5">
              <w:rPr>
                <w:rFonts w:ascii="Arial" w:hAnsi="Arial" w:cs="Arial"/>
                <w:bCs/>
                <w:sz w:val="20"/>
                <w:szCs w:val="18"/>
              </w:rPr>
              <w:t>NOTE1: Companies are encouraged to provide justification and proposals for either Option 1 or Option 2.</w:t>
            </w:r>
          </w:p>
          <w:p w14:paraId="24235B23" w14:textId="77777777" w:rsidR="00B96E4B" w:rsidRPr="001174D5" w:rsidRDefault="00B96E4B" w:rsidP="00996FFC">
            <w:pPr>
              <w:pStyle w:val="0Maintext"/>
              <w:numPr>
                <w:ilvl w:val="1"/>
                <w:numId w:val="25"/>
              </w:numPr>
              <w:tabs>
                <w:tab w:val="left" w:pos="0"/>
              </w:tabs>
              <w:suppressAutoHyphens/>
              <w:jc w:val="left"/>
              <w:rPr>
                <w:rFonts w:ascii="Arial" w:hAnsi="Arial" w:cs="Arial"/>
                <w:bCs/>
                <w:sz w:val="20"/>
                <w:szCs w:val="18"/>
              </w:rPr>
            </w:pPr>
            <w:r w:rsidRPr="001174D5">
              <w:rPr>
                <w:rFonts w:ascii="Arial" w:hAnsi="Arial" w:cs="Arial"/>
                <w:bCs/>
                <w:sz w:val="20"/>
                <w:szCs w:val="18"/>
              </w:rPr>
              <w:t>All 5 sensing target types identified in the SID should be represented in new ISAC channel model calibration clause(s). Note: This does not preclude including calibration assumptions for more than one sensing target into the same table(s).</w:t>
            </w:r>
          </w:p>
          <w:p w14:paraId="7B6C0F20" w14:textId="77777777" w:rsidR="00B96E4B" w:rsidRPr="001174D5" w:rsidRDefault="00B96E4B" w:rsidP="00996FFC">
            <w:pPr>
              <w:pStyle w:val="0Maintext"/>
              <w:numPr>
                <w:ilvl w:val="4"/>
                <w:numId w:val="25"/>
              </w:numPr>
              <w:suppressAutoHyphens/>
              <w:ind w:left="2340"/>
              <w:jc w:val="left"/>
              <w:rPr>
                <w:rFonts w:ascii="Arial" w:hAnsi="Arial" w:cs="Arial"/>
                <w:bCs/>
                <w:sz w:val="20"/>
                <w:szCs w:val="18"/>
              </w:rPr>
            </w:pPr>
            <w:r w:rsidRPr="001174D5">
              <w:rPr>
                <w:rFonts w:ascii="Arial" w:hAnsi="Arial" w:cs="Arial"/>
                <w:bCs/>
                <w:sz w:val="20"/>
                <w:szCs w:val="18"/>
              </w:rPr>
              <w:t>TR 38.901 Running CR details for how and where to capture CM calibration are to be determined at RAN1#120, e.g., new ISAC-specific sub-sections, annex, reference, etc.</w:t>
            </w:r>
          </w:p>
          <w:p w14:paraId="7B8D2E6A" w14:textId="09769CD2" w:rsidR="00B96E4B" w:rsidRPr="001174D5" w:rsidRDefault="00B96E4B" w:rsidP="00996FFC">
            <w:pPr>
              <w:pStyle w:val="0Maintext"/>
              <w:numPr>
                <w:ilvl w:val="3"/>
                <w:numId w:val="25"/>
              </w:numPr>
              <w:suppressAutoHyphens/>
              <w:ind w:left="1440"/>
              <w:jc w:val="left"/>
              <w:rPr>
                <w:rFonts w:ascii="Arial" w:hAnsi="Arial" w:cs="Arial"/>
                <w:bCs/>
                <w:sz w:val="20"/>
                <w:szCs w:val="18"/>
              </w:rPr>
            </w:pPr>
            <w:r w:rsidRPr="001174D5">
              <w:rPr>
                <w:rFonts w:ascii="Arial" w:hAnsi="Arial" w:cs="Arial"/>
                <w:bCs/>
                <w:sz w:val="20"/>
                <w:szCs w:val="18"/>
              </w:rPr>
              <w:t>Additional guiding principles for defining calibration assumptions to be further discussed:</w:t>
            </w:r>
          </w:p>
          <w:p w14:paraId="723A9902" w14:textId="77777777" w:rsidR="00B96E4B" w:rsidRPr="001174D5" w:rsidRDefault="00B96E4B" w:rsidP="00996FFC">
            <w:pPr>
              <w:pStyle w:val="0Maintext"/>
              <w:numPr>
                <w:ilvl w:val="4"/>
                <w:numId w:val="25"/>
              </w:numPr>
              <w:suppressAutoHyphens/>
              <w:ind w:left="2340"/>
              <w:jc w:val="left"/>
              <w:rPr>
                <w:rFonts w:ascii="Arial" w:hAnsi="Arial" w:cs="Arial"/>
                <w:bCs/>
                <w:sz w:val="20"/>
                <w:szCs w:val="18"/>
              </w:rPr>
            </w:pPr>
            <w:r w:rsidRPr="001174D5">
              <w:rPr>
                <w:rFonts w:ascii="Arial" w:hAnsi="Arial" w:cs="Arial"/>
                <w:bCs/>
                <w:sz w:val="20"/>
                <w:szCs w:val="18"/>
              </w:rPr>
              <w:lastRenderedPageBreak/>
              <w:t>Calibration assumptions should consider only parameters necessary to align implementations of the ISAC channel model, including target channel and background channel.</w:t>
            </w:r>
          </w:p>
          <w:p w14:paraId="4D0CCF59" w14:textId="77777777" w:rsidR="00B96E4B" w:rsidRPr="001174D5" w:rsidRDefault="00B96E4B" w:rsidP="00996FFC">
            <w:pPr>
              <w:pStyle w:val="0Maintext"/>
              <w:numPr>
                <w:ilvl w:val="5"/>
                <w:numId w:val="25"/>
              </w:numPr>
              <w:suppressAutoHyphens/>
              <w:ind w:left="2700"/>
              <w:jc w:val="left"/>
              <w:rPr>
                <w:rFonts w:ascii="Arial" w:hAnsi="Arial" w:cs="Arial"/>
                <w:bCs/>
                <w:sz w:val="20"/>
                <w:szCs w:val="18"/>
              </w:rPr>
            </w:pPr>
            <w:r w:rsidRPr="001174D5">
              <w:rPr>
                <w:rFonts w:ascii="Arial" w:eastAsia="DengXian" w:hAnsi="Arial" w:cs="Arial"/>
                <w:iCs/>
                <w:sz w:val="20"/>
                <w:szCs w:val="18"/>
                <w:lang w:val="en-US"/>
              </w:rPr>
              <w:t>CM Calibration should allow for using a single Tx and a single Rx</w:t>
            </w:r>
            <w:r w:rsidRPr="001174D5">
              <w:rPr>
                <w:rFonts w:ascii="Arial" w:hAnsi="Arial" w:cs="Arial"/>
                <w:bCs/>
                <w:sz w:val="20"/>
                <w:szCs w:val="18"/>
              </w:rPr>
              <w:t xml:space="preserve"> </w:t>
            </w:r>
          </w:p>
          <w:p w14:paraId="7F7B5947" w14:textId="77777777" w:rsidR="00B96E4B" w:rsidRPr="001174D5" w:rsidRDefault="00B96E4B" w:rsidP="00996FFC">
            <w:pPr>
              <w:pStyle w:val="0Maintext"/>
              <w:numPr>
                <w:ilvl w:val="4"/>
                <w:numId w:val="25"/>
              </w:numPr>
              <w:suppressAutoHyphens/>
              <w:ind w:left="2340"/>
              <w:jc w:val="left"/>
              <w:rPr>
                <w:rFonts w:ascii="Arial" w:hAnsi="Arial" w:cs="Arial"/>
                <w:bCs/>
                <w:sz w:val="20"/>
                <w:szCs w:val="18"/>
              </w:rPr>
            </w:pPr>
            <w:r w:rsidRPr="001174D5">
              <w:rPr>
                <w:rFonts w:ascii="Arial" w:hAnsi="Arial" w:cs="Arial"/>
                <w:bCs/>
                <w:sz w:val="20"/>
                <w:szCs w:val="18"/>
              </w:rPr>
              <w:t>Should consider implementations of the RCS and polarization models for the various sensing targets</w:t>
            </w:r>
          </w:p>
          <w:p w14:paraId="3A1CF1BA" w14:textId="77777777" w:rsidR="00B96E4B" w:rsidRPr="001174D5" w:rsidRDefault="00B96E4B" w:rsidP="00996FFC">
            <w:pPr>
              <w:pStyle w:val="0Maintext"/>
              <w:numPr>
                <w:ilvl w:val="4"/>
                <w:numId w:val="25"/>
              </w:numPr>
              <w:suppressAutoHyphens/>
              <w:ind w:left="2340"/>
              <w:jc w:val="left"/>
              <w:rPr>
                <w:rFonts w:ascii="Arial" w:hAnsi="Arial" w:cs="Arial"/>
                <w:bCs/>
                <w:sz w:val="20"/>
                <w:szCs w:val="18"/>
              </w:rPr>
            </w:pPr>
            <w:r w:rsidRPr="001174D5">
              <w:rPr>
                <w:rFonts w:ascii="Arial" w:hAnsi="Arial" w:cs="Arial"/>
                <w:bCs/>
                <w:sz w:val="20"/>
                <w:szCs w:val="18"/>
              </w:rPr>
              <w:t xml:space="preserve">With limited TUs, no explicit prioritization for the different sensing modes/scenarios is required, but can be implied based on company inputs, or lack </w:t>
            </w:r>
            <w:bookmarkStart w:id="47" w:name="OLE_LINK14"/>
            <w:r w:rsidRPr="001174D5">
              <w:rPr>
                <w:rFonts w:ascii="Arial" w:hAnsi="Arial" w:cs="Arial"/>
                <w:bCs/>
                <w:sz w:val="20"/>
                <w:szCs w:val="18"/>
              </w:rPr>
              <w:t>thereof</w:t>
            </w:r>
            <w:bookmarkEnd w:id="47"/>
            <w:r w:rsidRPr="001174D5">
              <w:rPr>
                <w:rFonts w:ascii="Arial" w:hAnsi="Arial" w:cs="Arial"/>
                <w:bCs/>
                <w:sz w:val="20"/>
                <w:szCs w:val="18"/>
              </w:rPr>
              <w:t>.</w:t>
            </w:r>
          </w:p>
          <w:p w14:paraId="03724D02" w14:textId="77777777" w:rsidR="00B96E4B" w:rsidRPr="001174D5" w:rsidRDefault="00B96E4B" w:rsidP="00996FFC">
            <w:pPr>
              <w:pStyle w:val="0Maintext"/>
              <w:numPr>
                <w:ilvl w:val="4"/>
                <w:numId w:val="25"/>
              </w:numPr>
              <w:suppressAutoHyphens/>
              <w:ind w:left="2340"/>
              <w:jc w:val="left"/>
              <w:rPr>
                <w:rFonts w:ascii="Arial" w:hAnsi="Arial" w:cs="Arial"/>
                <w:bCs/>
                <w:sz w:val="20"/>
                <w:szCs w:val="18"/>
              </w:rPr>
            </w:pPr>
            <w:r w:rsidRPr="001174D5">
              <w:rPr>
                <w:rFonts w:ascii="Arial" w:hAnsi="Arial" w:cs="Arial"/>
                <w:bCs/>
                <w:sz w:val="20"/>
                <w:szCs w:val="18"/>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14:paraId="5300F06F" w14:textId="77777777" w:rsidR="00B96E4B" w:rsidRPr="001174D5" w:rsidRDefault="00B96E4B" w:rsidP="00996FFC">
            <w:pPr>
              <w:pStyle w:val="0Maintext"/>
              <w:numPr>
                <w:ilvl w:val="4"/>
                <w:numId w:val="25"/>
              </w:numPr>
              <w:suppressAutoHyphens/>
              <w:ind w:left="2340"/>
              <w:jc w:val="left"/>
              <w:rPr>
                <w:rFonts w:ascii="Arial" w:hAnsi="Arial" w:cs="Arial"/>
                <w:bCs/>
                <w:sz w:val="20"/>
                <w:szCs w:val="18"/>
              </w:rPr>
            </w:pPr>
            <w:r w:rsidRPr="001174D5">
              <w:rPr>
                <w:rFonts w:ascii="Arial" w:hAnsi="Arial" w:cs="Arial"/>
                <w:bCs/>
                <w:sz w:val="20"/>
                <w:szCs w:val="18"/>
              </w:rPr>
              <w:t xml:space="preserve">Details on how to define calibration metrics are FFS, but some initial metrics can be included in the </w:t>
            </w:r>
            <w:proofErr w:type="spellStart"/>
            <w:r w:rsidRPr="001174D5">
              <w:rPr>
                <w:rFonts w:ascii="Arial" w:hAnsi="Arial" w:cs="Arial"/>
                <w:bCs/>
                <w:sz w:val="20"/>
                <w:szCs w:val="18"/>
              </w:rPr>
              <w:t>xls</w:t>
            </w:r>
            <w:proofErr w:type="spellEnd"/>
            <w:r w:rsidRPr="001174D5">
              <w:rPr>
                <w:rFonts w:ascii="Arial" w:hAnsi="Arial" w:cs="Arial"/>
                <w:bCs/>
                <w:sz w:val="20"/>
                <w:szCs w:val="18"/>
              </w:rPr>
              <w:t xml:space="preserve"> templates and companies are encouraged to provide further inputs to progress these aspects.</w:t>
            </w:r>
          </w:p>
          <w:p w14:paraId="30975BCE" w14:textId="74F23549" w:rsidR="00B96E4B" w:rsidRDefault="00B96E4B" w:rsidP="00996FFC">
            <w:pPr>
              <w:pStyle w:val="0Maintext"/>
              <w:numPr>
                <w:ilvl w:val="4"/>
                <w:numId w:val="25"/>
              </w:numPr>
              <w:suppressAutoHyphens/>
              <w:ind w:left="2340"/>
              <w:jc w:val="left"/>
              <w:rPr>
                <w:rFonts w:eastAsia="DengXian"/>
                <w:iCs/>
                <w:lang w:eastAsia="zh-CN"/>
              </w:rPr>
            </w:pPr>
            <w:r w:rsidRPr="001174D5">
              <w:rPr>
                <w:rFonts w:ascii="Arial" w:hAnsi="Arial" w:cs="Arial"/>
                <w:bCs/>
                <w:sz w:val="20"/>
                <w:szCs w:val="18"/>
              </w:rPr>
              <w:t xml:space="preserve">RAN1 to converge on parameters/values and related options if applicable, at RAN1#120. </w:t>
            </w:r>
          </w:p>
        </w:tc>
      </w:tr>
    </w:tbl>
    <w:p w14:paraId="1B91ADA7" w14:textId="3F18561B" w:rsidR="00EE6115" w:rsidRPr="001D439A" w:rsidRDefault="00D4064A" w:rsidP="00861D94">
      <w:pPr>
        <w:spacing w:before="120"/>
        <w:jc w:val="both"/>
        <w:rPr>
          <w:rFonts w:eastAsia="DengXian"/>
          <w:iCs/>
          <w:lang w:eastAsia="zh-CN"/>
        </w:rPr>
      </w:pPr>
      <w:r>
        <w:rPr>
          <w:rFonts w:eastAsia="DengXian" w:hint="eastAsia"/>
          <w:iCs/>
          <w:lang w:eastAsia="zh-CN"/>
        </w:rPr>
        <w:lastRenderedPageBreak/>
        <w:t>O</w:t>
      </w:r>
      <w:r w:rsidR="003C063B">
        <w:rPr>
          <w:rFonts w:eastAsia="DengXian"/>
          <w:iCs/>
          <w:lang w:eastAsia="zh-CN"/>
        </w:rPr>
        <w:t>ne metrics</w:t>
      </w:r>
      <w:r w:rsidR="00BA4A13">
        <w:rPr>
          <w:rFonts w:eastAsia="DengXian"/>
          <w:iCs/>
          <w:lang w:eastAsia="zh-CN"/>
        </w:rPr>
        <w:t xml:space="preserve"> </w:t>
      </w:r>
      <w:r>
        <w:rPr>
          <w:rFonts w:eastAsia="DengXian" w:hint="eastAsia"/>
          <w:iCs/>
          <w:lang w:eastAsia="zh-CN"/>
        </w:rPr>
        <w:t>of</w:t>
      </w:r>
      <w:r w:rsidR="003C063B">
        <w:rPr>
          <w:rFonts w:eastAsia="DengXian"/>
          <w:iCs/>
          <w:lang w:eastAsia="zh-CN"/>
        </w:rPr>
        <w:t xml:space="preserve"> </w:t>
      </w:r>
      <w:r w:rsidR="00B84E1C">
        <w:rPr>
          <w:rFonts w:eastAsia="DengXian" w:hint="eastAsia"/>
          <w:iCs/>
          <w:lang w:eastAsia="zh-CN"/>
        </w:rPr>
        <w:t xml:space="preserve">legacy </w:t>
      </w:r>
      <w:r w:rsidR="003C063B">
        <w:rPr>
          <w:rFonts w:eastAsia="DengXian"/>
          <w:iCs/>
          <w:lang w:eastAsia="zh-CN"/>
        </w:rPr>
        <w:t xml:space="preserve">large-scale </w:t>
      </w:r>
      <w:r w:rsidR="00B84E1C">
        <w:rPr>
          <w:rFonts w:eastAsia="DengXian"/>
          <w:iCs/>
          <w:lang w:eastAsia="zh-CN"/>
        </w:rPr>
        <w:t>calibration</w:t>
      </w:r>
      <w:r w:rsidR="003C063B">
        <w:rPr>
          <w:rFonts w:eastAsia="DengXian"/>
          <w:iCs/>
          <w:lang w:eastAsia="zh-CN"/>
        </w:rPr>
        <w:t xml:space="preserve"> is CDF distribution of </w:t>
      </w:r>
      <w:r w:rsidR="00A44F4D">
        <w:rPr>
          <w:rFonts w:eastAsia="DengXian"/>
          <w:iCs/>
          <w:lang w:eastAsia="zh-CN"/>
        </w:rPr>
        <w:t>c</w:t>
      </w:r>
      <w:r w:rsidR="003C063B" w:rsidRPr="003C063B">
        <w:rPr>
          <w:rFonts w:eastAsia="DengXian"/>
          <w:iCs/>
          <w:lang w:eastAsia="zh-CN"/>
        </w:rPr>
        <w:t>oupling loss</w:t>
      </w:r>
      <w:r w:rsidR="003C063B">
        <w:rPr>
          <w:rFonts w:eastAsia="DengXian"/>
          <w:iCs/>
          <w:lang w:eastAsia="zh-CN"/>
        </w:rPr>
        <w:t xml:space="preserve">. </w:t>
      </w:r>
      <w:r w:rsidR="00B84E1C">
        <w:rPr>
          <w:rFonts w:eastAsia="DengXian"/>
          <w:iCs/>
          <w:lang w:eastAsia="zh-CN"/>
        </w:rPr>
        <w:t xml:space="preserve">If </w:t>
      </w:r>
      <w:r w:rsidR="00A44F4D">
        <w:rPr>
          <w:rFonts w:eastAsia="DengXian"/>
          <w:iCs/>
          <w:lang w:eastAsia="zh-CN"/>
        </w:rPr>
        <w:t xml:space="preserve">the </w:t>
      </w:r>
      <w:r w:rsidR="00B84E1C">
        <w:rPr>
          <w:rFonts w:eastAsia="DengXian"/>
          <w:iCs/>
          <w:lang w:eastAsia="zh-CN"/>
        </w:rPr>
        <w:t xml:space="preserve">large-scale calibration is for target channel, </w:t>
      </w:r>
      <w:r w:rsidR="00A44F4D">
        <w:rPr>
          <w:rFonts w:eastAsia="DengXian"/>
          <w:iCs/>
          <w:lang w:eastAsia="zh-CN"/>
        </w:rPr>
        <w:t xml:space="preserve">the coupling loss should include the </w:t>
      </w:r>
      <w:r w:rsidR="005A6B05">
        <w:rPr>
          <w:rFonts w:eastAsia="DengXian"/>
          <w:iCs/>
          <w:lang w:eastAsia="zh-CN"/>
        </w:rPr>
        <w:t>impact</w:t>
      </w:r>
      <w:r w:rsidR="00A44F4D">
        <w:rPr>
          <w:rFonts w:eastAsia="DengXian"/>
          <w:iCs/>
          <w:lang w:eastAsia="zh-CN"/>
        </w:rPr>
        <w:t xml:space="preserve"> of a target’s RCS and XPM</w:t>
      </w:r>
      <w:r w:rsidR="005A6B05">
        <w:rPr>
          <w:rFonts w:eastAsia="DengXian"/>
          <w:iCs/>
          <w:lang w:eastAsia="zh-CN"/>
        </w:rPr>
        <w:t xml:space="preserve"> on the concatenated target channel</w:t>
      </w:r>
      <w:r w:rsidR="00A44F4D">
        <w:rPr>
          <w:rFonts w:eastAsia="DengXian"/>
          <w:iCs/>
          <w:lang w:eastAsia="zh-CN"/>
        </w:rPr>
        <w:t xml:space="preserve">. However, for </w:t>
      </w:r>
      <w:r w:rsidR="003C063B">
        <w:rPr>
          <w:rFonts w:eastAsia="DengXian"/>
          <w:iCs/>
          <w:lang w:eastAsia="zh-CN"/>
        </w:rPr>
        <w:t>angle</w:t>
      </w:r>
      <w:r w:rsidR="001D439A">
        <w:rPr>
          <w:rFonts w:eastAsia="DengXian"/>
          <w:iCs/>
          <w:lang w:eastAsia="zh-CN"/>
        </w:rPr>
        <w:t>-</w:t>
      </w:r>
      <w:r w:rsidR="003C063B">
        <w:rPr>
          <w:rFonts w:eastAsia="DengXian"/>
          <w:iCs/>
          <w:lang w:eastAsia="zh-CN"/>
        </w:rPr>
        <w:t>dependent</w:t>
      </w:r>
      <w:r w:rsidR="00A44F4D">
        <w:rPr>
          <w:rFonts w:eastAsia="DengXian"/>
          <w:iCs/>
          <w:lang w:eastAsia="zh-CN"/>
        </w:rPr>
        <w:t xml:space="preserve"> </w:t>
      </w:r>
      <w:r w:rsidR="001160D7">
        <w:rPr>
          <w:rFonts w:eastAsia="DengXian"/>
          <w:iCs/>
          <w:lang w:eastAsia="zh-CN"/>
        </w:rPr>
        <w:t>RCS</w:t>
      </w:r>
      <w:r w:rsidR="003C063B">
        <w:rPr>
          <w:rFonts w:eastAsia="DengXian"/>
          <w:iCs/>
          <w:lang w:eastAsia="zh-CN"/>
        </w:rPr>
        <w:t xml:space="preserve">, </w:t>
      </w:r>
      <w:r w:rsidR="00A44F4D">
        <w:rPr>
          <w:rFonts w:eastAsia="DengXian"/>
          <w:iCs/>
          <w:lang w:eastAsia="zh-CN"/>
        </w:rPr>
        <w:t xml:space="preserve">the coupling loss of target channel cannot be calculated without incident and scattering angles of each path. </w:t>
      </w:r>
      <w:r w:rsidR="005A6B05">
        <w:rPr>
          <w:rFonts w:eastAsia="DengXian"/>
          <w:iCs/>
          <w:lang w:eastAsia="zh-CN"/>
        </w:rPr>
        <w:t>It may be proposed to use a</w:t>
      </w:r>
      <w:r w:rsidR="00A44F4D">
        <w:rPr>
          <w:rFonts w:eastAsia="DengXian"/>
          <w:iCs/>
          <w:lang w:eastAsia="zh-CN"/>
        </w:rPr>
        <w:t xml:space="preserve"> </w:t>
      </w:r>
      <w:r w:rsidR="003C063B">
        <w:rPr>
          <w:rFonts w:eastAsia="DengXian"/>
          <w:iCs/>
          <w:lang w:eastAsia="zh-CN"/>
        </w:rPr>
        <w:t xml:space="preserve">mean RCS </w:t>
      </w:r>
      <w:r w:rsidR="001D439A">
        <w:rPr>
          <w:rFonts w:eastAsia="DengXian"/>
          <w:iCs/>
          <w:lang w:eastAsia="zh-CN"/>
        </w:rPr>
        <w:t>calculated over 360 azimuth angles and 180 zenith angles</w:t>
      </w:r>
      <w:r w:rsidR="005A6B05" w:rsidRPr="005A6B05">
        <w:rPr>
          <w:rFonts w:eastAsia="DengXian"/>
          <w:iCs/>
          <w:lang w:eastAsia="zh-CN"/>
        </w:rPr>
        <w:t xml:space="preserve"> </w:t>
      </w:r>
      <w:r w:rsidR="005A6B05">
        <w:rPr>
          <w:rFonts w:eastAsia="DengXian"/>
          <w:iCs/>
          <w:lang w:eastAsia="zh-CN"/>
        </w:rPr>
        <w:t>for large-scale calibration. However, f</w:t>
      </w:r>
      <w:r w:rsidR="005A6B05" w:rsidRPr="001D439A">
        <w:rPr>
          <w:rFonts w:eastAsia="DengXian"/>
          <w:iCs/>
          <w:lang w:eastAsia="zh-CN"/>
        </w:rPr>
        <w:t xml:space="preserve">or a target, paths of </w:t>
      </w:r>
      <w:r w:rsidR="005A6B05" w:rsidRPr="001D439A">
        <w:rPr>
          <w:rFonts w:eastAsia="DengXian"/>
          <w:iCs/>
          <w:u w:val="single"/>
          <w:lang w:eastAsia="zh-CN"/>
        </w:rPr>
        <w:t>some</w:t>
      </w:r>
      <w:r w:rsidR="005A6B05" w:rsidRPr="001D439A">
        <w:rPr>
          <w:rFonts w:eastAsia="DengXian"/>
          <w:iCs/>
          <w:lang w:eastAsia="zh-CN"/>
        </w:rPr>
        <w:t xml:space="preserve"> angles, rather than all angles, are generated in target channel.</w:t>
      </w:r>
      <w:r w:rsidR="005A6B05" w:rsidRPr="005A6B05">
        <w:t xml:space="preserve"> </w:t>
      </w:r>
      <w:r w:rsidR="005A6B05">
        <w:t>From the perspective of</w:t>
      </w:r>
      <w:r w:rsidR="005A6B05" w:rsidRPr="005A6B05">
        <w:rPr>
          <w:rFonts w:eastAsia="DengXian"/>
          <w:iCs/>
          <w:lang w:eastAsia="zh-CN"/>
        </w:rPr>
        <w:t xml:space="preserve"> sensing Tx and Rx, BS and UE observe different zenith angular ranges, due to their heights relative to targets</w:t>
      </w:r>
      <w:r w:rsidR="005A6B05">
        <w:rPr>
          <w:rFonts w:eastAsia="DengXian"/>
          <w:iCs/>
          <w:lang w:eastAsia="zh-CN"/>
        </w:rPr>
        <w:t xml:space="preserve">. For </w:t>
      </w:r>
      <w:r w:rsidR="005A6B05" w:rsidRPr="005A6B05">
        <w:rPr>
          <w:rFonts w:eastAsia="DengXian"/>
          <w:iCs/>
          <w:lang w:eastAsia="zh-CN"/>
        </w:rPr>
        <w:t>UAV</w:t>
      </w:r>
      <w:r w:rsidR="005A6B05">
        <w:rPr>
          <w:rFonts w:eastAsia="DengXian"/>
          <w:iCs/>
          <w:lang w:eastAsia="zh-CN"/>
        </w:rPr>
        <w:t>s</w:t>
      </w:r>
      <w:r w:rsidR="005A6B05" w:rsidRPr="005A6B05">
        <w:rPr>
          <w:rFonts w:eastAsia="DengXian"/>
          <w:iCs/>
          <w:lang w:eastAsia="zh-CN"/>
        </w:rPr>
        <w:t xml:space="preserve"> in 1.5m~300m, BS’s zenith angular range is [0, 180] and UE’s [0, 90]</w:t>
      </w:r>
      <w:r w:rsidR="00EE6115">
        <w:rPr>
          <w:rFonts w:eastAsia="DengXian"/>
          <w:iCs/>
          <w:lang w:eastAsia="zh-CN"/>
        </w:rPr>
        <w:t>, while f</w:t>
      </w:r>
      <w:r w:rsidR="005A6B05" w:rsidRPr="005A6B05">
        <w:rPr>
          <w:rFonts w:eastAsia="DengXian"/>
          <w:iCs/>
          <w:lang w:eastAsia="zh-CN"/>
        </w:rPr>
        <w:t>or targets</w:t>
      </w:r>
      <w:r w:rsidR="00EE6115">
        <w:rPr>
          <w:rFonts w:eastAsia="DengXian"/>
          <w:iCs/>
          <w:lang w:eastAsia="zh-CN"/>
        </w:rPr>
        <w:t xml:space="preserve"> on the ground</w:t>
      </w:r>
      <w:r w:rsidR="005A6B05" w:rsidRPr="005A6B05">
        <w:rPr>
          <w:rFonts w:eastAsia="DengXian"/>
          <w:iCs/>
          <w:lang w:eastAsia="zh-CN"/>
        </w:rPr>
        <w:t>, BS’s zenith angular range is [90, 180] and UE’s [0, 180].</w:t>
      </w:r>
      <w:r w:rsidR="00EE6115">
        <w:rPr>
          <w:rFonts w:eastAsia="DengXian"/>
          <w:iCs/>
          <w:lang w:eastAsia="zh-CN"/>
        </w:rPr>
        <w:t xml:space="preserve"> A mean RCS </w:t>
      </w:r>
      <w:r w:rsidR="001D439A">
        <w:rPr>
          <w:rFonts w:eastAsia="DengXian"/>
          <w:iCs/>
          <w:lang w:eastAsia="zh-CN"/>
        </w:rPr>
        <w:t xml:space="preserve">will include </w:t>
      </w:r>
      <w:r w:rsidR="00EE6115">
        <w:rPr>
          <w:rFonts w:eastAsia="DengXian"/>
          <w:iCs/>
          <w:lang w:eastAsia="zh-CN"/>
        </w:rPr>
        <w:t xml:space="preserve">RCS values of </w:t>
      </w:r>
      <w:r w:rsidR="001D439A">
        <w:rPr>
          <w:rFonts w:eastAsia="DengXian"/>
          <w:iCs/>
          <w:lang w:eastAsia="zh-CN"/>
        </w:rPr>
        <w:t xml:space="preserve">angles not </w:t>
      </w:r>
      <w:r w:rsidR="005A6B05">
        <w:rPr>
          <w:rFonts w:eastAsia="DengXian"/>
          <w:iCs/>
          <w:lang w:eastAsia="zh-CN"/>
        </w:rPr>
        <w:t>related to target channel and cannot be used to calibrate different</w:t>
      </w:r>
      <w:r w:rsidR="000555CD">
        <w:rPr>
          <w:rFonts w:eastAsia="DengXian"/>
          <w:iCs/>
          <w:lang w:eastAsia="zh-CN"/>
        </w:rPr>
        <w:t xml:space="preserve"> RCS</w:t>
      </w:r>
      <w:r w:rsidR="005A6B05">
        <w:rPr>
          <w:rFonts w:eastAsia="DengXian"/>
          <w:iCs/>
          <w:lang w:eastAsia="zh-CN"/>
        </w:rPr>
        <w:t xml:space="preserve"> implementations of targets. </w:t>
      </w:r>
      <w:r w:rsidR="00861D94">
        <w:rPr>
          <w:rFonts w:eastAsia="DengXian"/>
          <w:iCs/>
          <w:lang w:eastAsia="zh-CN"/>
        </w:rPr>
        <w:t xml:space="preserve">If </w:t>
      </w:r>
      <w:r w:rsidR="00B452C1">
        <w:rPr>
          <w:rFonts w:eastAsia="DengXian"/>
          <w:iCs/>
          <w:lang w:eastAsia="zh-CN"/>
        </w:rPr>
        <w:t>the</w:t>
      </w:r>
      <w:r w:rsidR="00861D94">
        <w:rPr>
          <w:rFonts w:eastAsia="DengXian"/>
          <w:iCs/>
          <w:lang w:eastAsia="zh-CN"/>
        </w:rPr>
        <w:t xml:space="preserve"> large-scale calibration is performed for background channel, as discussed above, pathloss and fading of background channel in existing TRs have been calibrated in previous studies. </w:t>
      </w:r>
      <w:r w:rsidR="00861D94" w:rsidRPr="00B452C1">
        <w:rPr>
          <w:rFonts w:eastAsia="DengXian"/>
          <w:lang w:eastAsia="zh-CN"/>
        </w:rPr>
        <w:t xml:space="preserve">Though the new mono-static background channel and possibly some </w:t>
      </w:r>
      <w:r w:rsidR="00B452C1" w:rsidRPr="00B452C1">
        <w:rPr>
          <w:rFonts w:eastAsia="DengXian"/>
          <w:iCs/>
          <w:lang w:eastAsia="zh-CN"/>
        </w:rPr>
        <w:t>new</w:t>
      </w:r>
      <w:r w:rsidR="00861D94" w:rsidRPr="00B452C1">
        <w:rPr>
          <w:rFonts w:eastAsia="DengXian"/>
          <w:lang w:eastAsia="zh-CN"/>
        </w:rPr>
        <w:t xml:space="preserve"> background channels require calibration, </w:t>
      </w:r>
      <w:r w:rsidR="003E6D4F" w:rsidRPr="00B452C1">
        <w:rPr>
          <w:rFonts w:eastAsia="DengXian"/>
          <w:lang w:eastAsia="zh-CN"/>
        </w:rPr>
        <w:t xml:space="preserve">the need of </w:t>
      </w:r>
      <w:r w:rsidR="00861D94" w:rsidRPr="00B452C1">
        <w:rPr>
          <w:rFonts w:eastAsia="DengXian"/>
          <w:lang w:eastAsia="zh-CN"/>
        </w:rPr>
        <w:t>large-scale calibration</w:t>
      </w:r>
      <w:r w:rsidR="003E6D4F" w:rsidRPr="00B452C1">
        <w:rPr>
          <w:rFonts w:eastAsia="DengXian"/>
          <w:lang w:eastAsia="zh-CN"/>
        </w:rPr>
        <w:t xml:space="preserve"> is unclear if full calibration is used</w:t>
      </w:r>
      <w:r w:rsidR="00B452C1" w:rsidRPr="00B452C1">
        <w:rPr>
          <w:rFonts w:eastAsia="DengXian"/>
          <w:iCs/>
          <w:lang w:eastAsia="zh-CN"/>
        </w:rPr>
        <w:t>, as discussed below</w:t>
      </w:r>
      <w:r w:rsidR="00861D94" w:rsidRPr="00B452C1">
        <w:rPr>
          <w:rFonts w:eastAsia="DengXian"/>
          <w:lang w:eastAsia="zh-CN"/>
        </w:rPr>
        <w:t>.</w:t>
      </w:r>
    </w:p>
    <w:p w14:paraId="1676548F" w14:textId="6E6F5C3B" w:rsidR="001D439A" w:rsidRDefault="000555CD" w:rsidP="000555CD">
      <w:pPr>
        <w:pStyle w:val="Observation"/>
        <w:spacing w:before="120"/>
        <w:ind w:left="1699" w:hanging="1699"/>
        <w:rPr>
          <w:rFonts w:eastAsia="DengXian"/>
          <w:iCs/>
          <w:lang w:eastAsia="zh-CN"/>
        </w:rPr>
      </w:pPr>
      <w:bookmarkStart w:id="48" w:name="_Toc189860194"/>
      <w:r>
        <w:rPr>
          <w:rFonts w:eastAsia="DengXian"/>
          <w:iCs/>
          <w:lang w:eastAsia="zh-CN"/>
        </w:rPr>
        <w:t>If large-scale calibration is for target channel,</w:t>
      </w:r>
      <w:r w:rsidRPr="000555CD">
        <w:rPr>
          <w:rFonts w:eastAsia="DengXian"/>
          <w:iCs/>
          <w:lang w:eastAsia="zh-CN"/>
        </w:rPr>
        <w:t xml:space="preserve"> </w:t>
      </w:r>
      <w:r>
        <w:rPr>
          <w:rFonts w:eastAsia="DengXian"/>
          <w:iCs/>
          <w:lang w:eastAsia="zh-CN"/>
        </w:rPr>
        <w:t>the coupling loss of target channel cannot be calculated without incident and scattering angles of each path. A</w:t>
      </w:r>
      <w:r w:rsidR="001D439A">
        <w:rPr>
          <w:rFonts w:eastAsia="DengXian"/>
          <w:iCs/>
          <w:lang w:eastAsia="zh-CN"/>
        </w:rPr>
        <w:t xml:space="preserve"> mean RCS </w:t>
      </w:r>
      <w:r w:rsidR="001D439A" w:rsidRPr="001D439A">
        <w:rPr>
          <w:rFonts w:eastAsia="DengXian"/>
          <w:iCs/>
          <w:lang w:eastAsia="zh-CN"/>
        </w:rPr>
        <w:t xml:space="preserve">calculated over 360 azimuth angles and 180 zenith angles will include angles not </w:t>
      </w:r>
      <w:r>
        <w:rPr>
          <w:rFonts w:eastAsia="DengXian"/>
          <w:iCs/>
          <w:lang w:eastAsia="zh-CN"/>
        </w:rPr>
        <w:t>related to target channel</w:t>
      </w:r>
      <w:r w:rsidR="001D439A" w:rsidRPr="001D439A">
        <w:rPr>
          <w:rFonts w:eastAsia="DengXian"/>
          <w:iCs/>
          <w:lang w:eastAsia="zh-CN"/>
        </w:rPr>
        <w:t xml:space="preserve"> and </w:t>
      </w:r>
      <w:r>
        <w:rPr>
          <w:rFonts w:eastAsia="DengXian"/>
          <w:iCs/>
          <w:lang w:eastAsia="zh-CN"/>
        </w:rPr>
        <w:t>cannot be used to calibrate different RCS implementation of targets</w:t>
      </w:r>
      <w:r w:rsidR="001D439A" w:rsidRPr="001D439A">
        <w:rPr>
          <w:rFonts w:eastAsia="DengXian"/>
          <w:iCs/>
          <w:lang w:eastAsia="zh-CN"/>
        </w:rPr>
        <w:t>.</w:t>
      </w:r>
      <w:bookmarkEnd w:id="48"/>
    </w:p>
    <w:p w14:paraId="26D54CA0" w14:textId="77777777" w:rsidR="00861D94" w:rsidRDefault="00861D94" w:rsidP="00861D94">
      <w:pPr>
        <w:pStyle w:val="Observation"/>
        <w:spacing w:before="120"/>
        <w:ind w:left="1699" w:hanging="1699"/>
      </w:pPr>
      <w:bookmarkStart w:id="49" w:name="_Toc189860195"/>
      <w:r>
        <w:t xml:space="preserve">If large-scale calibration is performed for background channel, pathloss and fading of background </w:t>
      </w:r>
      <w:r w:rsidRPr="00861D94">
        <w:rPr>
          <w:rFonts w:eastAsia="DengXian"/>
          <w:iCs/>
          <w:lang w:eastAsia="zh-CN"/>
        </w:rPr>
        <w:t>channel</w:t>
      </w:r>
      <w:r>
        <w:t xml:space="preserve"> in existing TRs have been calibrated in previous studies.</w:t>
      </w:r>
      <w:bookmarkEnd w:id="49"/>
    </w:p>
    <w:p w14:paraId="57FFA5D1" w14:textId="1BBCF021" w:rsidR="00861D94" w:rsidRPr="00B452C1" w:rsidRDefault="003E6D4F" w:rsidP="00861D94">
      <w:pPr>
        <w:pStyle w:val="Observation"/>
        <w:spacing w:before="120"/>
        <w:ind w:left="1699" w:hanging="1699"/>
      </w:pPr>
      <w:bookmarkStart w:id="50" w:name="_Toc189860196"/>
      <w:r>
        <w:rPr>
          <w:rFonts w:eastAsia="DengXian"/>
          <w:iCs/>
          <w:lang w:eastAsia="zh-CN"/>
        </w:rPr>
        <w:t>Though the new mono-static background channel and possibly some revisions of background channels require calibration, the need of large-scale calibration is unclear if full calibration is used.</w:t>
      </w:r>
      <w:bookmarkEnd w:id="50"/>
    </w:p>
    <w:p w14:paraId="346FD955" w14:textId="406C9B72" w:rsidR="00B452C1" w:rsidRDefault="00B452C1" w:rsidP="00994D2A">
      <w:pPr>
        <w:pStyle w:val="Proposal"/>
        <w:tabs>
          <w:tab w:val="clear" w:pos="1304"/>
        </w:tabs>
        <w:spacing w:before="120"/>
        <w:ind w:left="1699" w:hanging="1699"/>
      </w:pPr>
      <w:bookmarkStart w:id="51" w:name="_Toc189860219"/>
      <w:r w:rsidRPr="00B452C1">
        <w:rPr>
          <w:rFonts w:eastAsiaTheme="minorEastAsia"/>
          <w:lang w:val="en-GB"/>
        </w:rPr>
        <w:t xml:space="preserve">Do not support </w:t>
      </w:r>
      <w:r w:rsidRPr="00B452C1">
        <w:rPr>
          <w:rFonts w:eastAsiaTheme="minorEastAsia" w:cstheme="minorHAnsi"/>
          <w:bCs w:val="0"/>
        </w:rPr>
        <w:t>large</w:t>
      </w:r>
      <w:r>
        <w:t>-scale calibration.</w:t>
      </w:r>
      <w:bookmarkEnd w:id="51"/>
    </w:p>
    <w:p w14:paraId="4387180E" w14:textId="65E5E586" w:rsidR="003F6D29" w:rsidRDefault="00FE11DB" w:rsidP="000555CD">
      <w:pPr>
        <w:jc w:val="both"/>
        <w:rPr>
          <w:rFonts w:eastAsiaTheme="minorEastAsia"/>
          <w:lang w:val="en-GB" w:eastAsia="zh-CN"/>
        </w:rPr>
      </w:pPr>
      <w:r w:rsidRPr="00B452C1">
        <w:rPr>
          <w:rFonts w:eastAsia="DengXian"/>
          <w:iCs/>
          <w:lang w:eastAsia="zh-CN"/>
        </w:rPr>
        <w:t xml:space="preserve">Full calibration </w:t>
      </w:r>
      <w:r w:rsidR="000555CD" w:rsidRPr="00B452C1">
        <w:rPr>
          <w:rFonts w:eastAsia="DengXian"/>
          <w:iCs/>
          <w:lang w:eastAsia="zh-CN"/>
        </w:rPr>
        <w:t>of</w:t>
      </w:r>
      <w:r w:rsidRPr="00B452C1">
        <w:rPr>
          <w:rFonts w:eastAsia="DengXian"/>
          <w:iCs/>
          <w:lang w:eastAsia="zh-CN"/>
        </w:rPr>
        <w:t xml:space="preserve"> ISAC </w:t>
      </w:r>
      <w:r w:rsidR="000555CD" w:rsidRPr="00B452C1">
        <w:rPr>
          <w:rFonts w:eastAsia="DengXian"/>
          <w:iCs/>
          <w:lang w:eastAsia="zh-CN"/>
        </w:rPr>
        <w:t xml:space="preserve">channel </w:t>
      </w:r>
      <w:r w:rsidRPr="00B452C1">
        <w:rPr>
          <w:rFonts w:eastAsia="DengXian"/>
          <w:iCs/>
          <w:lang w:eastAsia="zh-CN"/>
        </w:rPr>
        <w:t>include</w:t>
      </w:r>
      <w:r w:rsidR="000555CD" w:rsidRPr="00B452C1">
        <w:rPr>
          <w:rFonts w:eastAsia="DengXian"/>
          <w:iCs/>
          <w:lang w:eastAsia="zh-CN"/>
        </w:rPr>
        <w:t>s</w:t>
      </w:r>
      <w:r w:rsidRPr="00B452C1">
        <w:rPr>
          <w:rFonts w:eastAsiaTheme="minorEastAsia"/>
          <w:lang w:val="en-GB" w:eastAsia="zh-CN"/>
        </w:rPr>
        <w:t xml:space="preserve"> system simulations with many </w:t>
      </w:r>
      <w:proofErr w:type="spellStart"/>
      <w:r w:rsidRPr="00B452C1">
        <w:rPr>
          <w:rFonts w:eastAsiaTheme="minorEastAsia"/>
          <w:lang w:val="en-GB" w:eastAsia="zh-CN"/>
        </w:rPr>
        <w:t>gNBs</w:t>
      </w:r>
      <w:proofErr w:type="spellEnd"/>
      <w:r w:rsidRPr="00B452C1">
        <w:rPr>
          <w:rFonts w:eastAsiaTheme="minorEastAsia"/>
          <w:lang w:val="en-GB" w:eastAsia="zh-CN"/>
        </w:rPr>
        <w:t>, UEs, and targets of different types</w:t>
      </w:r>
      <w:r w:rsidR="00BA4A13" w:rsidRPr="00B452C1">
        <w:rPr>
          <w:rFonts w:eastAsiaTheme="minorEastAsia"/>
          <w:lang w:val="en-GB" w:eastAsia="zh-CN"/>
        </w:rPr>
        <w:t xml:space="preserve">. </w:t>
      </w:r>
      <w:r w:rsidR="003E6D4F" w:rsidRPr="00B452C1">
        <w:rPr>
          <w:rFonts w:eastAsiaTheme="minorEastAsia"/>
          <w:lang w:val="en-GB" w:eastAsia="zh-CN"/>
        </w:rPr>
        <w:t xml:space="preserve">An ISAC channel is between a pair of sensing Tx and sensing Rx. A target may be simultaneously modelled in the channels of multiple pairs Tx and Rx, which significantly increases calibration complexity. In addition, </w:t>
      </w:r>
      <w:r w:rsidR="003F6D29" w:rsidRPr="00B452C1">
        <w:rPr>
          <w:rFonts w:eastAsiaTheme="minorEastAsia"/>
          <w:lang w:val="en-GB"/>
        </w:rPr>
        <w:t xml:space="preserve">the orders of magnitude more power of background channel will </w:t>
      </w:r>
      <w:r w:rsidR="00996FFC" w:rsidRPr="00B452C1">
        <w:rPr>
          <w:rFonts w:eastAsiaTheme="minorEastAsia"/>
          <w:lang w:val="en-GB"/>
        </w:rPr>
        <w:t>conceal</w:t>
      </w:r>
      <w:r w:rsidR="003F6D29" w:rsidRPr="00B452C1">
        <w:rPr>
          <w:rFonts w:eastAsiaTheme="minorEastAsia"/>
          <w:lang w:val="en-GB"/>
        </w:rPr>
        <w:t xml:space="preserve"> the implementation errors of target channels. </w:t>
      </w:r>
      <w:r w:rsidR="003E6D4F" w:rsidRPr="00B452C1">
        <w:rPr>
          <w:rFonts w:eastAsiaTheme="minorEastAsia"/>
          <w:lang w:val="en-GB" w:eastAsia="zh-CN"/>
        </w:rPr>
        <w:t xml:space="preserve">In fact, to calibrate companies’ implementation of targets, one target and a pair of Tx and Rx is sufficient. </w:t>
      </w:r>
      <w:r w:rsidR="003F6D29" w:rsidRPr="00B452C1">
        <w:rPr>
          <w:rFonts w:eastAsiaTheme="minorEastAsia"/>
          <w:lang w:val="en-GB"/>
        </w:rPr>
        <w:t>Full calibration with multiple sensing Tx and Rx</w:t>
      </w:r>
      <w:r w:rsidR="003E6D4F" w:rsidRPr="00B452C1">
        <w:rPr>
          <w:rFonts w:eastAsiaTheme="minorEastAsia"/>
          <w:lang w:val="en-GB"/>
        </w:rPr>
        <w:t xml:space="preserve"> is </w:t>
      </w:r>
      <w:r w:rsidR="003F6D29" w:rsidRPr="00B452C1">
        <w:rPr>
          <w:rFonts w:eastAsiaTheme="minorEastAsia"/>
          <w:lang w:val="en-GB"/>
        </w:rPr>
        <w:t>for background channel</w:t>
      </w:r>
      <w:r w:rsidR="003E6D4F" w:rsidRPr="00B452C1">
        <w:rPr>
          <w:rFonts w:eastAsiaTheme="minorEastAsia"/>
          <w:lang w:val="en-GB"/>
        </w:rPr>
        <w:t xml:space="preserve"> only</w:t>
      </w:r>
      <w:r w:rsidR="003F6D29" w:rsidRPr="00B452C1">
        <w:rPr>
          <w:rFonts w:eastAsiaTheme="minorEastAsia"/>
          <w:lang w:val="en-GB"/>
        </w:rPr>
        <w:t>.</w:t>
      </w:r>
      <w:r w:rsidR="00996FFC" w:rsidRPr="00996FFC">
        <w:rPr>
          <w:rFonts w:eastAsiaTheme="minorEastAsia"/>
          <w:lang w:val="en-GB" w:eastAsia="zh-CN"/>
        </w:rPr>
        <w:t xml:space="preserve"> </w:t>
      </w:r>
    </w:p>
    <w:p w14:paraId="552EBF21" w14:textId="0523E53A" w:rsidR="003E6D4F" w:rsidRPr="00861D94" w:rsidRDefault="003E6D4F" w:rsidP="003E6D4F">
      <w:pPr>
        <w:pStyle w:val="Observation"/>
        <w:spacing w:before="120"/>
        <w:ind w:left="1699" w:hanging="1699"/>
        <w:rPr>
          <w:rFonts w:eastAsiaTheme="minorEastAsia" w:cstheme="minorHAnsi"/>
          <w:bCs w:val="0"/>
        </w:rPr>
      </w:pPr>
      <w:bookmarkStart w:id="52" w:name="_Toc189860197"/>
      <w:r>
        <w:rPr>
          <w:rFonts w:eastAsiaTheme="minorEastAsia"/>
          <w:lang w:val="en-GB"/>
        </w:rPr>
        <w:t>Full calibration may require a</w:t>
      </w:r>
      <w:r>
        <w:rPr>
          <w:rFonts w:eastAsiaTheme="minorEastAsia"/>
          <w:lang w:val="en-GB" w:eastAsia="zh-CN"/>
        </w:rPr>
        <w:t xml:space="preserve"> target to be modelled in the channels of multiple pairs Tx and Rx, which significantly increases calibration complexity.</w:t>
      </w:r>
      <w:bookmarkEnd w:id="52"/>
      <w:r>
        <w:rPr>
          <w:rFonts w:eastAsiaTheme="minorEastAsia"/>
          <w:lang w:val="en-GB" w:eastAsia="zh-CN"/>
        </w:rPr>
        <w:t xml:space="preserve"> </w:t>
      </w:r>
    </w:p>
    <w:p w14:paraId="117638AD" w14:textId="1F73D037" w:rsidR="00996FFC" w:rsidRPr="00996FFC" w:rsidRDefault="00BA4A13" w:rsidP="00BA4A13">
      <w:pPr>
        <w:pStyle w:val="Observation"/>
        <w:spacing w:before="120"/>
        <w:ind w:left="1699" w:hanging="1699"/>
        <w:rPr>
          <w:rFonts w:eastAsiaTheme="minorEastAsia" w:cstheme="minorHAnsi"/>
          <w:bCs w:val="0"/>
        </w:rPr>
      </w:pPr>
      <w:bookmarkStart w:id="53" w:name="_Toc189860198"/>
      <w:r>
        <w:rPr>
          <w:rFonts w:eastAsia="DengXian"/>
          <w:iCs/>
          <w:lang w:eastAsia="zh-CN"/>
        </w:rPr>
        <w:lastRenderedPageBreak/>
        <w:t xml:space="preserve">Full calibration </w:t>
      </w:r>
      <w:r w:rsidR="00996FFC">
        <w:rPr>
          <w:rFonts w:eastAsia="DengXian"/>
          <w:iCs/>
          <w:lang w:eastAsia="zh-CN"/>
        </w:rPr>
        <w:t>of</w:t>
      </w:r>
      <w:r>
        <w:rPr>
          <w:rFonts w:eastAsia="DengXian"/>
          <w:iCs/>
          <w:lang w:eastAsia="zh-CN"/>
        </w:rPr>
        <w:t xml:space="preserve"> ISAC </w:t>
      </w:r>
      <w:r w:rsidR="00996FFC">
        <w:rPr>
          <w:rFonts w:eastAsia="DengXian"/>
          <w:iCs/>
          <w:lang w:eastAsia="zh-CN"/>
        </w:rPr>
        <w:t xml:space="preserve">channel </w:t>
      </w:r>
      <w:r>
        <w:rPr>
          <w:rFonts w:eastAsia="DengXian"/>
          <w:iCs/>
          <w:lang w:eastAsia="zh-CN"/>
        </w:rPr>
        <w:t>includ</w:t>
      </w:r>
      <w:r w:rsidR="003E6D4F">
        <w:rPr>
          <w:rFonts w:eastAsia="DengXian"/>
          <w:iCs/>
          <w:lang w:eastAsia="zh-CN"/>
        </w:rPr>
        <w:t>ing</w:t>
      </w:r>
      <w:r>
        <w:rPr>
          <w:rFonts w:eastAsia="DengXian"/>
          <w:iCs/>
          <w:lang w:eastAsia="zh-CN"/>
        </w:rPr>
        <w:t xml:space="preserve"> multiple </w:t>
      </w:r>
      <w:proofErr w:type="spellStart"/>
      <w:r>
        <w:rPr>
          <w:rFonts w:eastAsiaTheme="minorEastAsia"/>
          <w:lang w:val="en-GB" w:eastAsia="zh-CN"/>
        </w:rPr>
        <w:t>gNBs</w:t>
      </w:r>
      <w:proofErr w:type="spellEnd"/>
      <w:r>
        <w:rPr>
          <w:rFonts w:eastAsiaTheme="minorEastAsia"/>
          <w:lang w:val="en-GB" w:eastAsia="zh-CN"/>
        </w:rPr>
        <w:t xml:space="preserve">, UEs, and targets </w:t>
      </w:r>
      <w:r>
        <w:rPr>
          <w:rFonts w:eastAsiaTheme="minorEastAsia" w:cstheme="minorHAnsi"/>
          <w:bCs w:val="0"/>
        </w:rPr>
        <w:t xml:space="preserve">would </w:t>
      </w:r>
      <w:r w:rsidR="00996FFC">
        <w:rPr>
          <w:rFonts w:eastAsiaTheme="minorEastAsia"/>
          <w:lang w:val="en-GB"/>
        </w:rPr>
        <w:t>conceal the implementation errors of target channels with the orders of magnitude more power of background channel.</w:t>
      </w:r>
      <w:bookmarkEnd w:id="53"/>
      <w:r w:rsidR="00996FFC">
        <w:rPr>
          <w:rFonts w:eastAsiaTheme="minorEastAsia"/>
          <w:lang w:val="en-GB"/>
        </w:rPr>
        <w:t xml:space="preserve"> </w:t>
      </w:r>
    </w:p>
    <w:p w14:paraId="01E53A36" w14:textId="51F6CA83" w:rsidR="003E6D4F" w:rsidRPr="003E6D4F" w:rsidRDefault="003E6D4F" w:rsidP="00874A83">
      <w:pPr>
        <w:pStyle w:val="Proposal"/>
        <w:tabs>
          <w:tab w:val="clear" w:pos="1304"/>
        </w:tabs>
        <w:ind w:left="1701" w:hanging="1701"/>
        <w:rPr>
          <w:rFonts w:eastAsia="DengXian"/>
          <w:iCs/>
        </w:rPr>
      </w:pPr>
      <w:bookmarkStart w:id="54" w:name="_Toc189860220"/>
      <w:r w:rsidRPr="00861D94">
        <w:rPr>
          <w:rFonts w:eastAsiaTheme="minorEastAsia" w:cstheme="minorHAnsi"/>
          <w:bCs w:val="0"/>
        </w:rPr>
        <w:t xml:space="preserve">To </w:t>
      </w:r>
      <w:r w:rsidRPr="00861D94">
        <w:rPr>
          <w:rFonts w:eastAsiaTheme="minorEastAsia"/>
          <w:lang w:val="en-GB"/>
        </w:rPr>
        <w:t>calibrate</w:t>
      </w:r>
      <w:r w:rsidRPr="00861D94">
        <w:rPr>
          <w:rFonts w:eastAsiaTheme="minorEastAsia" w:cstheme="minorHAnsi"/>
          <w:bCs w:val="0"/>
        </w:rPr>
        <w:t xml:space="preserve"> companies’ implementation of target channel, one target and a pair of Tx and Rx is sufficient.</w:t>
      </w:r>
      <w:bookmarkEnd w:id="54"/>
    </w:p>
    <w:p w14:paraId="647452DD" w14:textId="3800A4AD" w:rsidR="00FE11DB" w:rsidRDefault="003E6D4F" w:rsidP="00874A83">
      <w:pPr>
        <w:pStyle w:val="Proposal"/>
        <w:tabs>
          <w:tab w:val="clear" w:pos="1304"/>
        </w:tabs>
        <w:ind w:left="1701" w:hanging="1701"/>
        <w:rPr>
          <w:rFonts w:eastAsia="DengXian"/>
          <w:iCs/>
        </w:rPr>
      </w:pPr>
      <w:bookmarkStart w:id="55" w:name="_Toc189860221"/>
      <w:r>
        <w:rPr>
          <w:rFonts w:eastAsiaTheme="minorEastAsia"/>
          <w:lang w:val="en-GB"/>
        </w:rPr>
        <w:t>Full calibration with multiple sensing Tx and Rx is for background channel only.</w:t>
      </w:r>
      <w:bookmarkEnd w:id="55"/>
    </w:p>
    <w:p w14:paraId="263D5449" w14:textId="77777777" w:rsidR="003F163F" w:rsidRPr="003F163F" w:rsidRDefault="003F163F" w:rsidP="00611E2D">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heme="minorEastAsia" w:cs="Arial"/>
          <w:sz w:val="32"/>
          <w:szCs w:val="32"/>
          <w:lang w:val="en-GB" w:eastAsia="zh-CN"/>
        </w:rPr>
        <w:t>Calibration parameters</w:t>
      </w:r>
    </w:p>
    <w:p w14:paraId="6E4741FA" w14:textId="4CC99FA5" w:rsidR="00FA6537" w:rsidRPr="003D7C7E" w:rsidRDefault="003F163F" w:rsidP="00FA6537">
      <w:pPr>
        <w:jc w:val="both"/>
        <w:rPr>
          <w:rFonts w:eastAsiaTheme="minorEastAsia" w:cs="Arial"/>
          <w:szCs w:val="20"/>
          <w:lang w:eastAsia="zh-CN"/>
        </w:rPr>
      </w:pPr>
      <w:bookmarkStart w:id="56" w:name="_Hlk165194133"/>
      <w:bookmarkEnd w:id="5"/>
      <w:r>
        <w:rPr>
          <w:rFonts w:eastAsiaTheme="minorEastAsia" w:cstheme="minorHAnsi"/>
          <w:bCs/>
          <w:lang w:val="en-GB" w:eastAsia="zh-CN"/>
        </w:rPr>
        <w:t>If a</w:t>
      </w:r>
      <w:r w:rsidR="00007F61">
        <w:rPr>
          <w:rFonts w:eastAsiaTheme="minorEastAsia" w:cstheme="minorHAnsi" w:hint="eastAsia"/>
          <w:bCs/>
          <w:lang w:eastAsia="zh-CN"/>
        </w:rPr>
        <w:t xml:space="preserve"> single </w:t>
      </w:r>
      <w:r w:rsidR="00007F61">
        <w:rPr>
          <w:rFonts w:eastAsiaTheme="minorEastAsia" w:cstheme="minorHAnsi" w:hint="eastAsia"/>
          <w:bCs/>
        </w:rPr>
        <w:t xml:space="preserve">intended/unintended </w:t>
      </w:r>
      <w:r w:rsidR="00007F61">
        <w:rPr>
          <w:rFonts w:eastAsiaTheme="minorEastAsia" w:cstheme="minorHAnsi" w:hint="eastAsia"/>
          <w:bCs/>
          <w:lang w:eastAsia="zh-CN"/>
        </w:rPr>
        <w:t xml:space="preserve">target </w:t>
      </w:r>
      <w:r w:rsidR="001B04CC" w:rsidRPr="003D7C7E">
        <w:rPr>
          <w:rFonts w:eastAsiaTheme="minorEastAsia" w:cs="Arial"/>
          <w:szCs w:val="20"/>
          <w:lang w:eastAsia="zh-CN"/>
        </w:rPr>
        <w:t xml:space="preserve">and a pair of sensing Tx and Rx are modelled for </w:t>
      </w:r>
      <w:r>
        <w:rPr>
          <w:rFonts w:eastAsiaTheme="minorEastAsia" w:cs="Arial"/>
          <w:szCs w:val="20"/>
          <w:lang w:eastAsia="zh-CN"/>
        </w:rPr>
        <w:t xml:space="preserve">target channel </w:t>
      </w:r>
      <w:r w:rsidR="001B04CC" w:rsidRPr="003D7C7E">
        <w:rPr>
          <w:rFonts w:eastAsiaTheme="minorEastAsia" w:cs="Arial"/>
          <w:szCs w:val="20"/>
          <w:lang w:eastAsia="zh-CN"/>
        </w:rPr>
        <w:t>calibration</w:t>
      </w:r>
      <w:r>
        <w:rPr>
          <w:rFonts w:eastAsiaTheme="minorEastAsia" w:cs="Arial"/>
          <w:szCs w:val="20"/>
          <w:lang w:eastAsia="zh-CN"/>
        </w:rPr>
        <w:t>,</w:t>
      </w:r>
      <w:r w:rsidR="001B04CC" w:rsidRPr="003D7C7E">
        <w:rPr>
          <w:rFonts w:eastAsiaTheme="minorEastAsia" w:cs="Arial"/>
          <w:szCs w:val="20"/>
          <w:lang w:eastAsia="zh-CN"/>
        </w:rPr>
        <w:t xml:space="preserve"> the parameter</w:t>
      </w:r>
      <w:r w:rsidR="00FA35A3" w:rsidRPr="003D7C7E">
        <w:rPr>
          <w:rFonts w:eastAsiaTheme="minorEastAsia" w:cs="Arial"/>
          <w:szCs w:val="20"/>
          <w:lang w:eastAsia="zh-CN"/>
        </w:rPr>
        <w:t>,</w:t>
      </w:r>
      <w:r w:rsidR="001B04CC" w:rsidRPr="003D7C7E">
        <w:rPr>
          <w:rFonts w:eastAsiaTheme="minorEastAsia" w:cs="Arial"/>
          <w:szCs w:val="20"/>
          <w:lang w:eastAsia="zh-CN"/>
        </w:rPr>
        <w:t xml:space="preserve"> </w:t>
      </w:r>
      <w:r w:rsidR="001B04CC" w:rsidRPr="003F163F">
        <w:rPr>
          <w:rFonts w:eastAsiaTheme="minorEastAsia" w:cs="Arial"/>
          <w:i/>
          <w:iCs/>
          <w:szCs w:val="20"/>
          <w:lang w:eastAsia="zh-CN"/>
        </w:rPr>
        <w:t>Minimum 3D distance between sensing targets</w:t>
      </w:r>
      <w:r w:rsidR="00FA35A3" w:rsidRPr="003D7C7E">
        <w:rPr>
          <w:rFonts w:eastAsiaTheme="minorEastAsia" w:cs="Arial"/>
          <w:szCs w:val="20"/>
          <w:lang w:eastAsia="zh-CN"/>
        </w:rPr>
        <w:t>,</w:t>
      </w:r>
      <w:r w:rsidR="001B04CC" w:rsidRPr="003D7C7E">
        <w:rPr>
          <w:rFonts w:eastAsiaTheme="minorEastAsia" w:cs="Arial"/>
          <w:szCs w:val="20"/>
          <w:lang w:eastAsia="zh-CN"/>
        </w:rPr>
        <w:t xml:space="preserve"> is not needed. </w:t>
      </w:r>
    </w:p>
    <w:p w14:paraId="0D5F6A36" w14:textId="277605E9" w:rsidR="003F163F" w:rsidRDefault="00BD5D08" w:rsidP="00C6149D">
      <w:pPr>
        <w:jc w:val="both"/>
        <w:rPr>
          <w:rFonts w:eastAsiaTheme="minorEastAsia" w:cs="Arial"/>
          <w:bCs/>
          <w:iCs/>
          <w:szCs w:val="20"/>
          <w:lang w:eastAsia="zh-CN"/>
        </w:rPr>
      </w:pPr>
      <w:r>
        <w:rPr>
          <w:rFonts w:eastAsiaTheme="minorEastAsia" w:cstheme="minorHAnsi" w:hint="eastAsia"/>
          <w:bCs/>
          <w:iCs/>
          <w:lang w:eastAsia="zh-CN"/>
        </w:rPr>
        <w:t>F</w:t>
      </w:r>
      <w:r>
        <w:rPr>
          <w:rFonts w:cstheme="minorHAnsi"/>
          <w:bCs/>
          <w:iCs/>
        </w:rPr>
        <w:t xml:space="preserve">or </w:t>
      </w:r>
      <w:r w:rsidRPr="00B452C1">
        <w:rPr>
          <w:rFonts w:cstheme="minorHAnsi"/>
          <w:i/>
        </w:rPr>
        <w:t>3D mobility</w:t>
      </w:r>
      <w:r>
        <w:rPr>
          <w:rFonts w:ascii="Microsoft YaHei" w:eastAsia="Microsoft YaHei" w:hAnsi="Microsoft YaHei" w:cs="Microsoft YaHei" w:hint="eastAsia"/>
          <w:bCs/>
          <w:iCs/>
          <w:lang w:eastAsia="zh-CN"/>
        </w:rPr>
        <w:t>,</w:t>
      </w:r>
      <w:r>
        <w:rPr>
          <w:rFonts w:eastAsiaTheme="minorEastAsia" w:cstheme="minorHAnsi" w:hint="eastAsia"/>
          <w:bCs/>
          <w:iCs/>
          <w:lang w:eastAsia="zh-CN"/>
        </w:rPr>
        <w:t xml:space="preserve"> candidate</w:t>
      </w:r>
      <w:r w:rsidR="009350C7" w:rsidRPr="00B452C1">
        <w:rPr>
          <w:rFonts w:eastAsiaTheme="minorEastAsia" w:cstheme="minorHAnsi"/>
          <w:lang w:eastAsia="zh-CN"/>
        </w:rPr>
        <w:t xml:space="preserve"> </w:t>
      </w:r>
      <w:r w:rsidR="00B452C1" w:rsidRPr="00B452C1">
        <w:rPr>
          <w:rFonts w:eastAsiaTheme="minorEastAsia" w:cstheme="minorHAnsi" w:hint="eastAsia"/>
          <w:bCs/>
          <w:iCs/>
          <w:lang w:eastAsia="zh-CN"/>
        </w:rPr>
        <w:t>values</w:t>
      </w:r>
      <w:r w:rsidR="00B452C1">
        <w:rPr>
          <w:rFonts w:eastAsiaTheme="minorEastAsia" w:cstheme="minorHAnsi" w:hint="eastAsia"/>
          <w:bCs/>
          <w:iCs/>
          <w:lang w:eastAsia="zh-CN"/>
        </w:rPr>
        <w:t xml:space="preserve"> include</w:t>
      </w:r>
      <w:r>
        <w:rPr>
          <w:rFonts w:eastAsiaTheme="minorEastAsia" w:cstheme="minorHAnsi" w:hint="eastAsia"/>
          <w:bCs/>
          <w:iCs/>
          <w:lang w:eastAsia="zh-CN"/>
        </w:rPr>
        <w:t xml:space="preserve"> fixed speeds and a</w:t>
      </w:r>
      <w:r>
        <w:rPr>
          <w:rFonts w:cstheme="minorHAnsi"/>
          <w:bCs/>
          <w:iCs/>
        </w:rPr>
        <w:t xml:space="preserve"> </w:t>
      </w:r>
      <w:r w:rsidRPr="00C1306A">
        <w:rPr>
          <w:rFonts w:cstheme="minorHAnsi"/>
          <w:bCs/>
          <w:iCs/>
        </w:rPr>
        <w:t xml:space="preserve">uniform distribution </w:t>
      </w:r>
      <w:r>
        <w:rPr>
          <w:rFonts w:cstheme="minorHAnsi"/>
          <w:bCs/>
          <w:iCs/>
        </w:rPr>
        <w:t>within a range</w:t>
      </w:r>
      <w:r w:rsidR="009350C7">
        <w:rPr>
          <w:rFonts w:cstheme="minorHAnsi"/>
          <w:bCs/>
          <w:iCs/>
        </w:rPr>
        <w:t xml:space="preserve">. </w:t>
      </w:r>
      <w:r w:rsidR="00B452C1">
        <w:rPr>
          <w:rFonts w:eastAsiaTheme="minorEastAsia" w:cstheme="minorHAnsi" w:hint="eastAsia"/>
          <w:bCs/>
          <w:iCs/>
          <w:lang w:eastAsia="zh-CN"/>
        </w:rPr>
        <w:t>A</w:t>
      </w:r>
      <w:r w:rsidR="00B452C1">
        <w:rPr>
          <w:rFonts w:eastAsiaTheme="minorEastAsia" w:cstheme="minorHAnsi" w:hint="eastAsia"/>
          <w:lang w:eastAsia="zh-CN"/>
        </w:rPr>
        <w:t xml:space="preserve"> </w:t>
      </w:r>
      <w:r w:rsidR="00C6149D">
        <w:rPr>
          <w:rFonts w:eastAsiaTheme="minorEastAsia" w:cs="Arial" w:hint="eastAsia"/>
          <w:bCs/>
          <w:iCs/>
          <w:szCs w:val="20"/>
          <w:lang w:eastAsia="zh-CN"/>
        </w:rPr>
        <w:t xml:space="preserve">fixed speed is </w:t>
      </w:r>
      <w:r w:rsidR="00C6149D">
        <w:rPr>
          <w:rFonts w:eastAsiaTheme="minorEastAsia" w:cs="Arial"/>
          <w:bCs/>
          <w:iCs/>
          <w:szCs w:val="20"/>
          <w:lang w:eastAsia="zh-CN"/>
        </w:rPr>
        <w:t>preferred</w:t>
      </w:r>
      <w:r w:rsidR="00C6149D">
        <w:rPr>
          <w:rFonts w:eastAsiaTheme="minorEastAsia" w:cs="Arial" w:hint="eastAsia"/>
          <w:bCs/>
          <w:iCs/>
          <w:szCs w:val="20"/>
          <w:lang w:eastAsia="zh-CN"/>
        </w:rPr>
        <w:t xml:space="preserve"> over a </w:t>
      </w:r>
      <w:r w:rsidR="009350C7">
        <w:rPr>
          <w:rFonts w:eastAsiaTheme="minorEastAsia" w:cs="Arial"/>
          <w:bCs/>
          <w:iCs/>
          <w:szCs w:val="20"/>
          <w:lang w:eastAsia="zh-CN"/>
        </w:rPr>
        <w:t xml:space="preserve">random </w:t>
      </w:r>
      <w:r w:rsidR="00C6149D">
        <w:rPr>
          <w:rFonts w:eastAsiaTheme="minorEastAsia" w:cs="Arial" w:hint="eastAsia"/>
          <w:bCs/>
          <w:iCs/>
          <w:szCs w:val="20"/>
          <w:lang w:eastAsia="zh-CN"/>
        </w:rPr>
        <w:t xml:space="preserve">value </w:t>
      </w:r>
      <w:proofErr w:type="gramStart"/>
      <w:r w:rsidR="009350C7">
        <w:rPr>
          <w:rFonts w:eastAsiaTheme="minorEastAsia" w:cs="Arial"/>
          <w:bCs/>
          <w:iCs/>
          <w:szCs w:val="20"/>
          <w:lang w:eastAsia="zh-CN"/>
        </w:rPr>
        <w:t xml:space="preserve">in order </w:t>
      </w:r>
      <w:r w:rsidR="003F163F">
        <w:rPr>
          <w:rFonts w:eastAsiaTheme="minorEastAsia" w:cs="Arial"/>
          <w:bCs/>
          <w:iCs/>
          <w:szCs w:val="20"/>
          <w:lang w:eastAsia="zh-CN"/>
        </w:rPr>
        <w:t>to</w:t>
      </w:r>
      <w:proofErr w:type="gramEnd"/>
      <w:r w:rsidR="003F163F">
        <w:rPr>
          <w:rFonts w:eastAsiaTheme="minorEastAsia" w:cs="Arial"/>
          <w:bCs/>
          <w:iCs/>
          <w:szCs w:val="20"/>
          <w:lang w:eastAsia="zh-CN"/>
        </w:rPr>
        <w:t xml:space="preserve"> calibrate </w:t>
      </w:r>
      <w:r w:rsidR="009350C7">
        <w:rPr>
          <w:rFonts w:eastAsiaTheme="minorEastAsia" w:cs="Arial"/>
          <w:bCs/>
          <w:iCs/>
          <w:szCs w:val="20"/>
          <w:lang w:eastAsia="zh-CN"/>
        </w:rPr>
        <w:t>D</w:t>
      </w:r>
      <w:r w:rsidR="003F163F">
        <w:rPr>
          <w:rFonts w:eastAsiaTheme="minorEastAsia" w:cs="Arial"/>
          <w:bCs/>
          <w:iCs/>
          <w:szCs w:val="20"/>
          <w:lang w:eastAsia="zh-CN"/>
        </w:rPr>
        <w:t>oppler frequency modelling.</w:t>
      </w:r>
    </w:p>
    <w:p w14:paraId="3D9BE1CB" w14:textId="7D04573C" w:rsidR="007221C9" w:rsidRDefault="003F163F" w:rsidP="00C6149D">
      <w:pPr>
        <w:jc w:val="both"/>
        <w:rPr>
          <w:rFonts w:eastAsiaTheme="minorEastAsia" w:cs="Arial"/>
          <w:bCs/>
          <w:iCs/>
          <w:szCs w:val="20"/>
          <w:lang w:eastAsia="zh-CN"/>
        </w:rPr>
      </w:pPr>
      <w:r>
        <w:rPr>
          <w:rFonts w:eastAsiaTheme="minorEastAsia" w:cs="Arial"/>
          <w:bCs/>
          <w:iCs/>
          <w:szCs w:val="20"/>
          <w:lang w:eastAsia="zh-CN"/>
        </w:rPr>
        <w:t>For UAV scenario, g</w:t>
      </w:r>
      <w:r w:rsidR="007221C9" w:rsidRPr="003D7C7E">
        <w:rPr>
          <w:rFonts w:eastAsiaTheme="minorEastAsia" w:cs="Arial"/>
          <w:bCs/>
          <w:iCs/>
          <w:szCs w:val="20"/>
          <w:lang w:eastAsia="zh-CN"/>
        </w:rPr>
        <w:t xml:space="preserve">iven </w:t>
      </w:r>
      <w:r w:rsidR="007221C9" w:rsidRPr="003D7C7E">
        <w:rPr>
          <w:rFonts w:cs="Arial"/>
          <w:bCs/>
          <w:iCs/>
          <w:szCs w:val="20"/>
        </w:rPr>
        <w:t>3D mobility can be horizontal only or vertical only or a combination</w:t>
      </w:r>
      <w:r w:rsidR="007221C9" w:rsidRPr="003D7C7E">
        <w:rPr>
          <w:rFonts w:eastAsiaTheme="minorEastAsia" w:cs="Arial"/>
          <w:bCs/>
          <w:iCs/>
          <w:szCs w:val="20"/>
          <w:lang w:eastAsia="zh-CN"/>
        </w:rPr>
        <w:t>, calibrations include horizontal mobility at a fixed non-zero speed, vertical mobility at a fixed non-zero speed, and a combination.</w:t>
      </w:r>
      <w:r w:rsidR="00C6149D">
        <w:rPr>
          <w:rFonts w:eastAsiaTheme="minorEastAsia" w:cs="Arial" w:hint="eastAsia"/>
          <w:bCs/>
          <w:iCs/>
          <w:szCs w:val="20"/>
          <w:lang w:eastAsia="zh-CN"/>
        </w:rPr>
        <w:t xml:space="preserve"> The calibration can also consider a stationary UAV</w:t>
      </w:r>
      <w:r w:rsidR="005C0771">
        <w:rPr>
          <w:rFonts w:eastAsiaTheme="minorEastAsia" w:cs="Arial" w:hint="eastAsia"/>
          <w:bCs/>
          <w:iCs/>
          <w:szCs w:val="20"/>
          <w:lang w:eastAsia="zh-CN"/>
        </w:rPr>
        <w:t xml:space="preserve"> </w:t>
      </w:r>
      <w:r>
        <w:rPr>
          <w:rFonts w:eastAsiaTheme="minorEastAsia" w:cs="Arial"/>
          <w:bCs/>
          <w:iCs/>
          <w:szCs w:val="20"/>
          <w:lang w:eastAsia="zh-CN"/>
        </w:rPr>
        <w:t xml:space="preserve">or </w:t>
      </w:r>
      <w:r w:rsidR="005C0771">
        <w:rPr>
          <w:rFonts w:eastAsiaTheme="minorEastAsia" w:cs="Arial" w:hint="eastAsia"/>
          <w:bCs/>
          <w:iCs/>
          <w:szCs w:val="20"/>
          <w:lang w:eastAsia="zh-CN"/>
        </w:rPr>
        <w:t>bird</w:t>
      </w:r>
      <w:r w:rsidR="00C6149D">
        <w:rPr>
          <w:rFonts w:eastAsiaTheme="minorEastAsia" w:cs="Arial" w:hint="eastAsia"/>
          <w:bCs/>
          <w:iCs/>
          <w:szCs w:val="20"/>
          <w:lang w:eastAsia="zh-CN"/>
        </w:rPr>
        <w:t xml:space="preserve"> </w:t>
      </w:r>
      <w:r>
        <w:rPr>
          <w:rFonts w:eastAsiaTheme="minorEastAsia" w:cs="Arial" w:hint="eastAsia"/>
          <w:bCs/>
          <w:iCs/>
          <w:szCs w:val="20"/>
          <w:lang w:eastAsia="zh-CN"/>
        </w:rPr>
        <w:t>in the air</w:t>
      </w:r>
      <w:r>
        <w:rPr>
          <w:rFonts w:eastAsiaTheme="minorEastAsia" w:cs="Arial"/>
          <w:bCs/>
          <w:iCs/>
          <w:szCs w:val="20"/>
          <w:lang w:eastAsia="zh-CN"/>
        </w:rPr>
        <w:t xml:space="preserve"> with </w:t>
      </w:r>
      <w:bookmarkStart w:id="57" w:name="OLE_LINK22"/>
      <w:r>
        <w:rPr>
          <w:rFonts w:eastAsiaTheme="minorEastAsia" w:cs="Arial"/>
          <w:bCs/>
          <w:iCs/>
          <w:szCs w:val="20"/>
          <w:lang w:eastAsia="zh-CN"/>
        </w:rPr>
        <w:t>rotating rotors or flipping wings</w:t>
      </w:r>
      <w:r w:rsidR="00C6149D">
        <w:rPr>
          <w:rFonts w:eastAsiaTheme="minorEastAsia" w:cs="Arial" w:hint="eastAsia"/>
          <w:bCs/>
          <w:iCs/>
          <w:szCs w:val="20"/>
          <w:lang w:eastAsia="zh-CN"/>
        </w:rPr>
        <w:t>.</w:t>
      </w:r>
    </w:p>
    <w:p w14:paraId="2EAF8C75" w14:textId="73F3066A" w:rsidR="00E86916" w:rsidRPr="00E86916" w:rsidRDefault="00E86916" w:rsidP="00E86916">
      <w:pPr>
        <w:pStyle w:val="Proposal"/>
        <w:tabs>
          <w:tab w:val="clear" w:pos="1304"/>
        </w:tabs>
        <w:ind w:left="1701" w:hanging="1701"/>
        <w:rPr>
          <w:rFonts w:eastAsia="DengXian"/>
          <w:iCs/>
        </w:rPr>
      </w:pPr>
      <w:bookmarkStart w:id="58" w:name="OLE_LINK5"/>
      <w:bookmarkStart w:id="59" w:name="_Toc189860222"/>
      <w:bookmarkEnd w:id="57"/>
      <w:r>
        <w:rPr>
          <w:rFonts w:eastAsiaTheme="minorEastAsia" w:hint="eastAsia"/>
          <w:lang w:val="en-GB"/>
        </w:rPr>
        <w:t>Some considerations of</w:t>
      </w:r>
      <w:r>
        <w:rPr>
          <w:rFonts w:eastAsiaTheme="minorEastAsia"/>
          <w:lang w:val="en-GB"/>
        </w:rPr>
        <w:t xml:space="preserve"> calibration </w:t>
      </w:r>
      <w:r>
        <w:rPr>
          <w:rFonts w:eastAsiaTheme="minorEastAsia" w:hint="eastAsia"/>
          <w:lang w:val="en-GB"/>
        </w:rPr>
        <w:t>parameters</w:t>
      </w:r>
      <w:r w:rsidR="00CD7C57">
        <w:rPr>
          <w:rFonts w:eastAsiaTheme="minorEastAsia"/>
          <w:lang w:val="en-GB"/>
        </w:rPr>
        <w:t>:</w:t>
      </w:r>
      <w:bookmarkEnd w:id="59"/>
      <w:r>
        <w:rPr>
          <w:rFonts w:eastAsiaTheme="minorEastAsia" w:hint="eastAsia"/>
          <w:lang w:val="en-GB"/>
        </w:rPr>
        <w:t xml:space="preserve"> </w:t>
      </w:r>
    </w:p>
    <w:p w14:paraId="7A289AF3" w14:textId="75CD817A" w:rsidR="00E86916" w:rsidRPr="00E86916" w:rsidRDefault="00E86916" w:rsidP="00E86916">
      <w:pPr>
        <w:pStyle w:val="Proposal"/>
        <w:numPr>
          <w:ilvl w:val="0"/>
          <w:numId w:val="27"/>
        </w:numPr>
        <w:rPr>
          <w:rFonts w:eastAsia="DengXian"/>
        </w:rPr>
      </w:pPr>
      <w:bookmarkStart w:id="60" w:name="_Toc189860223"/>
      <w:r w:rsidRPr="00E86916">
        <w:rPr>
          <w:rFonts w:eastAsiaTheme="minorEastAsia" w:cs="Arial"/>
          <w:szCs w:val="20"/>
        </w:rPr>
        <w:t>Minimum 3D distance between sensing targets is not needed</w:t>
      </w:r>
      <w:r w:rsidRPr="00E86916">
        <w:rPr>
          <w:rFonts w:eastAsiaTheme="minorEastAsia"/>
          <w:lang w:val="en-GB"/>
        </w:rPr>
        <w:t xml:space="preserve"> if </w:t>
      </w:r>
      <w:r w:rsidRPr="00E86916">
        <w:rPr>
          <w:rFonts w:eastAsiaTheme="minorEastAsia" w:hint="eastAsia"/>
          <w:lang w:val="en-GB"/>
        </w:rPr>
        <w:t>a single intended or unintended target is modelled in target channel</w:t>
      </w:r>
      <w:r w:rsidRPr="00E86916">
        <w:rPr>
          <w:rFonts w:eastAsiaTheme="minorEastAsia"/>
          <w:lang w:val="en-GB"/>
        </w:rPr>
        <w:t>.</w:t>
      </w:r>
      <w:bookmarkEnd w:id="60"/>
    </w:p>
    <w:p w14:paraId="590A374C" w14:textId="0A441DD2" w:rsidR="00E86916" w:rsidRPr="00E86916" w:rsidRDefault="00E86916" w:rsidP="00E86916">
      <w:pPr>
        <w:pStyle w:val="Proposal"/>
        <w:numPr>
          <w:ilvl w:val="0"/>
          <w:numId w:val="27"/>
        </w:numPr>
        <w:rPr>
          <w:rFonts w:eastAsia="DengXian"/>
        </w:rPr>
      </w:pPr>
      <w:bookmarkStart w:id="61" w:name="_Toc189860224"/>
      <w:r w:rsidRPr="00E86916">
        <w:rPr>
          <w:rFonts w:eastAsiaTheme="minorEastAsia" w:cs="Arial" w:hint="eastAsia"/>
          <w:szCs w:val="20"/>
        </w:rPr>
        <w:t>Fixed speed is used to calibrate Doppler frequency modelling.</w:t>
      </w:r>
      <w:bookmarkEnd w:id="61"/>
    </w:p>
    <w:p w14:paraId="05338C9A" w14:textId="021BC87E" w:rsidR="00E86916" w:rsidRPr="00E86916" w:rsidRDefault="00E86916" w:rsidP="00E86916">
      <w:pPr>
        <w:pStyle w:val="Proposal"/>
        <w:numPr>
          <w:ilvl w:val="0"/>
          <w:numId w:val="27"/>
        </w:numPr>
        <w:rPr>
          <w:rFonts w:eastAsia="DengXian"/>
        </w:rPr>
      </w:pPr>
      <w:bookmarkStart w:id="62" w:name="_Toc189860225"/>
      <w:r w:rsidRPr="00E86916">
        <w:rPr>
          <w:rFonts w:eastAsiaTheme="minorEastAsia" w:cs="Arial" w:hint="eastAsia"/>
          <w:szCs w:val="20"/>
        </w:rPr>
        <w:t xml:space="preserve">Consider a </w:t>
      </w:r>
      <w:r w:rsidRPr="00E86916">
        <w:rPr>
          <w:rFonts w:eastAsiaTheme="minorEastAsia" w:cs="Arial"/>
          <w:szCs w:val="20"/>
        </w:rPr>
        <w:t>station</w:t>
      </w:r>
      <w:r w:rsidRPr="00E86916">
        <w:rPr>
          <w:rFonts w:eastAsiaTheme="minorEastAsia" w:cs="Arial" w:hint="eastAsia"/>
          <w:szCs w:val="20"/>
        </w:rPr>
        <w:t xml:space="preserve">ary UAV or bird with </w:t>
      </w:r>
      <w:r w:rsidRPr="00E86916">
        <w:rPr>
          <w:rFonts w:eastAsiaTheme="minorEastAsia" w:cs="Arial"/>
          <w:szCs w:val="20"/>
        </w:rPr>
        <w:t>rotating rotors or flipping wings.</w:t>
      </w:r>
      <w:bookmarkEnd w:id="62"/>
    </w:p>
    <w:bookmarkEnd w:id="56"/>
    <w:bookmarkEnd w:id="58"/>
    <w:p w14:paraId="37EB5693" w14:textId="77777777" w:rsidR="00C01F33" w:rsidRPr="00CE0424" w:rsidRDefault="00C01F33" w:rsidP="00CE0424">
      <w:pPr>
        <w:pStyle w:val="Heading1"/>
      </w:pPr>
      <w:r w:rsidRPr="00CE0424">
        <w:t>Conclusion</w:t>
      </w:r>
    </w:p>
    <w:p w14:paraId="5A650F21" w14:textId="77777777" w:rsidR="008E065E" w:rsidRDefault="008E065E" w:rsidP="6F609D71">
      <w:pPr>
        <w:pStyle w:val="BodyText"/>
        <w:rPr>
          <w:b/>
          <w:bCs/>
        </w:rPr>
      </w:pPr>
      <w:r w:rsidRPr="6F609D71">
        <w:t xml:space="preserve">In </w:t>
      </w:r>
      <w:r w:rsidR="007729A2" w:rsidRPr="6F609D71">
        <w:t xml:space="preserve">the previous </w:t>
      </w:r>
      <w:r w:rsidRPr="6F609D71">
        <w:t>section</w:t>
      </w:r>
      <w:r w:rsidR="007729A2" w:rsidRPr="6F609D71">
        <w:t>s</w:t>
      </w:r>
      <w:r w:rsidRPr="6F609D71">
        <w:t xml:space="preserve"> we made the following observations:</w:t>
      </w:r>
      <w:r w:rsidR="00C93814" w:rsidRPr="6F609D71">
        <w:rPr>
          <w:b/>
          <w:bCs/>
        </w:rPr>
        <w:t xml:space="preserve"> </w:t>
      </w:r>
    </w:p>
    <w:p w14:paraId="29F975F8" w14:textId="7F68C4F8" w:rsidR="00C16088"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60188" w:history="1">
        <w:r w:rsidR="00C16088" w:rsidRPr="00F23398">
          <w:rPr>
            <w:rStyle w:val="Hyperlink"/>
            <w:noProof/>
          </w:rPr>
          <w:t>Observation 1</w:t>
        </w:r>
        <w:r w:rsidR="00C16088">
          <w:rPr>
            <w:rFonts w:asciiTheme="minorHAnsi" w:eastAsiaTheme="minorEastAsia" w:hAnsiTheme="minorHAnsi"/>
            <w:b w:val="0"/>
            <w:noProof/>
            <w:kern w:val="2"/>
            <w:sz w:val="24"/>
            <w:szCs w:val="24"/>
            <w14:ligatures w14:val="standardContextual"/>
          </w:rPr>
          <w:tab/>
        </w:r>
        <w:r w:rsidR="00C16088" w:rsidRPr="00F23398">
          <w:rPr>
            <w:rStyle w:val="Hyperlink"/>
            <w:noProof/>
          </w:rPr>
          <w:t>The intention of parameters in section 7.2 is not for simulation or evaluation in different study items.</w:t>
        </w:r>
        <w:r w:rsidR="00C16088" w:rsidRPr="00F23398">
          <w:rPr>
            <w:rStyle w:val="Hyperlink"/>
            <w:rFonts w:cstheme="minorHAnsi"/>
            <w:noProof/>
          </w:rPr>
          <w:t xml:space="preserve"> </w:t>
        </w:r>
        <w:r w:rsidR="00C16088" w:rsidRPr="00F23398">
          <w:rPr>
            <w:rStyle w:val="Hyperlink"/>
            <w:noProof/>
          </w:rPr>
          <w:t>Instead, they define the values/value ranges of parameters the channel model is valid for, i.e., validity ranges.</w:t>
        </w:r>
      </w:hyperlink>
    </w:p>
    <w:p w14:paraId="622F6F6D" w14:textId="0B8386F2"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89" w:history="1">
        <w:r w:rsidRPr="00F23398">
          <w:rPr>
            <w:rStyle w:val="Hyperlink"/>
            <w:rFonts w:cstheme="minorHAnsi"/>
            <w:noProof/>
          </w:rPr>
          <w:t>Observation 2</w:t>
        </w:r>
        <w:r>
          <w:rPr>
            <w:rFonts w:asciiTheme="minorHAnsi" w:eastAsiaTheme="minorEastAsia" w:hAnsiTheme="minorHAnsi"/>
            <w:b w:val="0"/>
            <w:noProof/>
            <w:kern w:val="2"/>
            <w:sz w:val="24"/>
            <w:szCs w:val="24"/>
            <w14:ligatures w14:val="standardContextual"/>
          </w:rPr>
          <w:tab/>
        </w:r>
        <w:r w:rsidRPr="00F23398">
          <w:rPr>
            <w:rStyle w:val="Hyperlink"/>
            <w:noProof/>
          </w:rPr>
          <w:t>Validity ranges of parameters in section 7.9.1 of 38.901 depict the capabilities and limitations of the channel model and help reader of the TR to better understand the capabilities of the model and prevent some future work in vain.</w:t>
        </w:r>
      </w:hyperlink>
    </w:p>
    <w:p w14:paraId="50D29B9D" w14:textId="5E4344B0"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90" w:history="1">
        <w:r w:rsidRPr="00F23398">
          <w:rPr>
            <w:rStyle w:val="Hyperlink"/>
            <w:rFonts w:cstheme="minorHAnsi"/>
            <w:noProof/>
          </w:rPr>
          <w:t>Observation 3</w:t>
        </w:r>
        <w:r>
          <w:rPr>
            <w:rFonts w:asciiTheme="minorHAnsi" w:eastAsiaTheme="minorEastAsia" w:hAnsiTheme="minorHAnsi"/>
            <w:b w:val="0"/>
            <w:noProof/>
            <w:kern w:val="2"/>
            <w:sz w:val="24"/>
            <w:szCs w:val="24"/>
            <w14:ligatures w14:val="standardContextual"/>
          </w:rPr>
          <w:tab/>
        </w:r>
        <w:r w:rsidRPr="00F23398">
          <w:rPr>
            <w:rStyle w:val="Hyperlink"/>
            <w:noProof/>
          </w:rPr>
          <w:t>Option</w:t>
        </w:r>
        <w:r w:rsidRPr="00F23398">
          <w:rPr>
            <w:rStyle w:val="Hyperlink"/>
            <w:rFonts w:cs="Arial"/>
            <w:noProof/>
          </w:rPr>
          <w:t xml:space="preserve"> 2: Fixed value for </w:t>
        </w:r>
        <w:r w:rsidRPr="00F23398">
          <w:rPr>
            <w:rStyle w:val="Hyperlink"/>
            <w:rFonts w:cstheme="minorHAnsi"/>
            <w:noProof/>
          </w:rPr>
          <w:t xml:space="preserve">the parameter </w:t>
        </w:r>
        <w:r w:rsidRPr="00F23398">
          <w:rPr>
            <w:rStyle w:val="Hyperlink"/>
            <w:rFonts w:cstheme="minorHAnsi"/>
            <w:i/>
            <w:iCs/>
            <w:noProof/>
          </w:rPr>
          <w:t>minimum 3D distance between sensing targets</w:t>
        </w:r>
        <w:r w:rsidRPr="00F23398">
          <w:rPr>
            <w:rStyle w:val="Hyperlink"/>
            <w:rFonts w:cstheme="minorHAnsi"/>
            <w:noProof/>
          </w:rPr>
          <w:t xml:space="preserve"> sets a restriction of channel model. the future sensing algorithms would not be able to support a smaller resolution.</w:t>
        </w:r>
      </w:hyperlink>
    </w:p>
    <w:p w14:paraId="3AA8A8E8" w14:textId="3700CDA2"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91" w:history="1">
        <w:r w:rsidRPr="00F23398">
          <w:rPr>
            <w:rStyle w:val="Hyperlink"/>
            <w:rFonts w:cstheme="minorHAnsi"/>
            <w:noProof/>
          </w:rPr>
          <w:t>Observation 4</w:t>
        </w:r>
        <w:r>
          <w:rPr>
            <w:rFonts w:asciiTheme="minorHAnsi" w:eastAsiaTheme="minorEastAsia" w:hAnsiTheme="minorHAnsi"/>
            <w:b w:val="0"/>
            <w:noProof/>
            <w:kern w:val="2"/>
            <w:sz w:val="24"/>
            <w:szCs w:val="24"/>
            <w14:ligatures w14:val="standardContextual"/>
          </w:rPr>
          <w:tab/>
        </w:r>
        <w:r w:rsidRPr="00F23398">
          <w:rPr>
            <w:rStyle w:val="Hyperlink"/>
            <w:noProof/>
          </w:rPr>
          <w:t>To reduce calibration effort, only one type of targets is modelled in a sensing scenario. However, multiple types of sensing targets may co-exist in a real scenario.</w:t>
        </w:r>
      </w:hyperlink>
    </w:p>
    <w:p w14:paraId="7364A212" w14:textId="327B02B3"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92" w:history="1">
        <w:r w:rsidRPr="00F23398">
          <w:rPr>
            <w:rStyle w:val="Hyperlink"/>
            <w:rFonts w:cstheme="minorHAnsi"/>
            <w:noProof/>
          </w:rPr>
          <w:t>Observation 5</w:t>
        </w:r>
        <w:r>
          <w:rPr>
            <w:rFonts w:asciiTheme="minorHAnsi" w:eastAsiaTheme="minorEastAsia" w:hAnsiTheme="minorHAnsi"/>
            <w:b w:val="0"/>
            <w:noProof/>
            <w:kern w:val="2"/>
            <w:sz w:val="24"/>
            <w:szCs w:val="24"/>
            <w14:ligatures w14:val="standardContextual"/>
          </w:rPr>
          <w:tab/>
        </w:r>
        <w:r w:rsidRPr="00F23398">
          <w:rPr>
            <w:rStyle w:val="Hyperlink"/>
            <w:rFonts w:cstheme="minorHAnsi"/>
            <w:noProof/>
          </w:rPr>
          <w:t xml:space="preserve">Calibration of a channel model can not only </w:t>
        </w:r>
        <w:r w:rsidRPr="00F23398">
          <w:rPr>
            <w:rStyle w:val="Hyperlink"/>
            <w:rFonts w:eastAsia="DengXian"/>
            <w:iCs/>
            <w:noProof/>
          </w:rPr>
          <w:t>address implementation errors but also identify inconsistencies or deficiencies in the TR/CR.</w:t>
        </w:r>
      </w:hyperlink>
    </w:p>
    <w:p w14:paraId="76AA8BEA" w14:textId="4D61E1FE"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93" w:history="1">
        <w:r w:rsidRPr="00F23398">
          <w:rPr>
            <w:rStyle w:val="Hyperlink"/>
            <w:rFonts w:cstheme="minorHAnsi"/>
            <w:noProof/>
          </w:rPr>
          <w:t>Observation 6</w:t>
        </w:r>
        <w:r>
          <w:rPr>
            <w:rFonts w:asciiTheme="minorHAnsi" w:eastAsiaTheme="minorEastAsia" w:hAnsiTheme="minorHAnsi"/>
            <w:b w:val="0"/>
            <w:noProof/>
            <w:kern w:val="2"/>
            <w:sz w:val="24"/>
            <w:szCs w:val="24"/>
            <w14:ligatures w14:val="standardContextual"/>
          </w:rPr>
          <w:tab/>
        </w:r>
        <w:r w:rsidRPr="00F23398">
          <w:rPr>
            <w:rStyle w:val="Hyperlink"/>
            <w:rFonts w:eastAsia="DengXian"/>
            <w:iCs/>
            <w:noProof/>
          </w:rPr>
          <w:t>The number of target types, sensing modes, use cases, and deployments can create a very large number of combinations. Specification or implementation errors risk drowning in the “noise” of all other parameters and deployments.</w:t>
        </w:r>
      </w:hyperlink>
    </w:p>
    <w:p w14:paraId="07C6881F" w14:textId="6F935195"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94" w:history="1">
        <w:r w:rsidRPr="00F23398">
          <w:rPr>
            <w:rStyle w:val="Hyperlink"/>
            <w:rFonts w:eastAsia="DengXian"/>
            <w:iCs/>
            <w:noProof/>
          </w:rPr>
          <w:t>Observation 7</w:t>
        </w:r>
        <w:r>
          <w:rPr>
            <w:rFonts w:asciiTheme="minorHAnsi" w:eastAsiaTheme="minorEastAsia" w:hAnsiTheme="minorHAnsi"/>
            <w:b w:val="0"/>
            <w:noProof/>
            <w:kern w:val="2"/>
            <w:sz w:val="24"/>
            <w:szCs w:val="24"/>
            <w14:ligatures w14:val="standardContextual"/>
          </w:rPr>
          <w:tab/>
        </w:r>
        <w:r w:rsidRPr="00F23398">
          <w:rPr>
            <w:rStyle w:val="Hyperlink"/>
            <w:rFonts w:eastAsia="DengXian"/>
            <w:iCs/>
            <w:noProof/>
          </w:rPr>
          <w:t xml:space="preserve">If large-scale calibration is for target channel, the coupling loss of target channel cannot be calculated without incident and scattering angles of each path. A mean RCS calculated over 360 azimuth angles and 180 zenith angles will include angles </w:t>
        </w:r>
        <w:r w:rsidRPr="00F23398">
          <w:rPr>
            <w:rStyle w:val="Hyperlink"/>
            <w:rFonts w:eastAsia="DengXian"/>
            <w:iCs/>
            <w:noProof/>
          </w:rPr>
          <w:lastRenderedPageBreak/>
          <w:t>not related to target channel and cannot be used to calibrate different RCS implementation of targets.</w:t>
        </w:r>
      </w:hyperlink>
    </w:p>
    <w:p w14:paraId="6660C754" w14:textId="01C1ECEC"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95" w:history="1">
        <w:r w:rsidRPr="00F23398">
          <w:rPr>
            <w:rStyle w:val="Hyperlink"/>
            <w:noProof/>
          </w:rPr>
          <w:t>Observation 8</w:t>
        </w:r>
        <w:r>
          <w:rPr>
            <w:rFonts w:asciiTheme="minorHAnsi" w:eastAsiaTheme="minorEastAsia" w:hAnsiTheme="minorHAnsi"/>
            <w:b w:val="0"/>
            <w:noProof/>
            <w:kern w:val="2"/>
            <w:sz w:val="24"/>
            <w:szCs w:val="24"/>
            <w14:ligatures w14:val="standardContextual"/>
          </w:rPr>
          <w:tab/>
        </w:r>
        <w:r w:rsidRPr="00F23398">
          <w:rPr>
            <w:rStyle w:val="Hyperlink"/>
            <w:noProof/>
          </w:rPr>
          <w:t xml:space="preserve">If large-scale calibration is performed for background channel, pathloss and fading of background </w:t>
        </w:r>
        <w:r w:rsidRPr="00F23398">
          <w:rPr>
            <w:rStyle w:val="Hyperlink"/>
            <w:rFonts w:eastAsia="DengXian"/>
            <w:iCs/>
            <w:noProof/>
          </w:rPr>
          <w:t>channel</w:t>
        </w:r>
        <w:r w:rsidRPr="00F23398">
          <w:rPr>
            <w:rStyle w:val="Hyperlink"/>
            <w:noProof/>
          </w:rPr>
          <w:t xml:space="preserve"> in existing TRs have been calibrated in previous studies.</w:t>
        </w:r>
      </w:hyperlink>
    </w:p>
    <w:p w14:paraId="29CBD8F4" w14:textId="3FF6C91F"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96" w:history="1">
        <w:r w:rsidRPr="00F23398">
          <w:rPr>
            <w:rStyle w:val="Hyperlink"/>
            <w:noProof/>
          </w:rPr>
          <w:t>Observation 9</w:t>
        </w:r>
        <w:r>
          <w:rPr>
            <w:rFonts w:asciiTheme="minorHAnsi" w:eastAsiaTheme="minorEastAsia" w:hAnsiTheme="minorHAnsi"/>
            <w:b w:val="0"/>
            <w:noProof/>
            <w:kern w:val="2"/>
            <w:sz w:val="24"/>
            <w:szCs w:val="24"/>
            <w14:ligatures w14:val="standardContextual"/>
          </w:rPr>
          <w:tab/>
        </w:r>
        <w:r w:rsidRPr="00F23398">
          <w:rPr>
            <w:rStyle w:val="Hyperlink"/>
            <w:rFonts w:eastAsia="DengXian"/>
            <w:iCs/>
            <w:noProof/>
          </w:rPr>
          <w:t>Though the new mono-static background channel and possibly some revisions of background channels require calibration, the need of large-scale calibration is unclear if full calibration is used.</w:t>
        </w:r>
      </w:hyperlink>
    </w:p>
    <w:p w14:paraId="0C4ED0A6" w14:textId="6C275AC9"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97" w:history="1">
        <w:r w:rsidRPr="00F23398">
          <w:rPr>
            <w:rStyle w:val="Hyperlink"/>
            <w:rFonts w:cstheme="minorHAnsi"/>
            <w:noProof/>
          </w:rPr>
          <w:t>Observation 10</w:t>
        </w:r>
        <w:r>
          <w:rPr>
            <w:rFonts w:asciiTheme="minorHAnsi" w:eastAsiaTheme="minorEastAsia" w:hAnsiTheme="minorHAnsi"/>
            <w:b w:val="0"/>
            <w:noProof/>
            <w:kern w:val="2"/>
            <w:sz w:val="24"/>
            <w:szCs w:val="24"/>
            <w14:ligatures w14:val="standardContextual"/>
          </w:rPr>
          <w:tab/>
        </w:r>
        <w:r w:rsidRPr="00F23398">
          <w:rPr>
            <w:rStyle w:val="Hyperlink"/>
            <w:noProof/>
            <w:lang w:val="en-GB"/>
          </w:rPr>
          <w:t>Full calibration may require a target to be modelled in the channels of multiple pairs Tx and Rx, which significantly increases calibration complexity.</w:t>
        </w:r>
      </w:hyperlink>
    </w:p>
    <w:p w14:paraId="46A73923" w14:textId="7EF0869B"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198" w:history="1">
        <w:r w:rsidRPr="00F23398">
          <w:rPr>
            <w:rStyle w:val="Hyperlink"/>
            <w:rFonts w:cstheme="minorHAnsi"/>
            <w:noProof/>
          </w:rPr>
          <w:t>Observation 11</w:t>
        </w:r>
        <w:r>
          <w:rPr>
            <w:rFonts w:asciiTheme="minorHAnsi" w:eastAsiaTheme="minorEastAsia" w:hAnsiTheme="minorHAnsi"/>
            <w:b w:val="0"/>
            <w:noProof/>
            <w:kern w:val="2"/>
            <w:sz w:val="24"/>
            <w:szCs w:val="24"/>
            <w14:ligatures w14:val="standardContextual"/>
          </w:rPr>
          <w:tab/>
        </w:r>
        <w:r w:rsidRPr="00F23398">
          <w:rPr>
            <w:rStyle w:val="Hyperlink"/>
            <w:rFonts w:eastAsia="DengXian"/>
            <w:iCs/>
            <w:noProof/>
          </w:rPr>
          <w:t xml:space="preserve">Full calibration of ISAC channel including multiple </w:t>
        </w:r>
        <w:r w:rsidRPr="00F23398">
          <w:rPr>
            <w:rStyle w:val="Hyperlink"/>
            <w:noProof/>
            <w:lang w:val="en-GB"/>
          </w:rPr>
          <w:t xml:space="preserve">gNBs, UEs, and targets </w:t>
        </w:r>
        <w:r w:rsidRPr="00F23398">
          <w:rPr>
            <w:rStyle w:val="Hyperlink"/>
            <w:rFonts w:cstheme="minorHAnsi"/>
            <w:noProof/>
          </w:rPr>
          <w:t xml:space="preserve">would </w:t>
        </w:r>
        <w:r w:rsidRPr="00F23398">
          <w:rPr>
            <w:rStyle w:val="Hyperlink"/>
            <w:noProof/>
            <w:lang w:val="en-GB"/>
          </w:rPr>
          <w:t>conceal the implementation errors of target channels with the orders of magnitude more power of background channel.</w:t>
        </w:r>
      </w:hyperlink>
    </w:p>
    <w:p w14:paraId="7D91EC5D" w14:textId="1847BC79"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6F609D71">
        <w:t xml:space="preserve">Based on the discussion in </w:t>
      </w:r>
      <w:r w:rsidR="007729A2" w:rsidRPr="6F609D71">
        <w:t xml:space="preserve">the previous </w:t>
      </w:r>
      <w:r w:rsidRPr="6F609D71">
        <w:t>section</w:t>
      </w:r>
      <w:r w:rsidR="007729A2" w:rsidRPr="6F609D71">
        <w:t>s</w:t>
      </w:r>
      <w:r w:rsidRPr="6F609D71">
        <w:t xml:space="preserve"> we propose the following:</w:t>
      </w:r>
    </w:p>
    <w:p w14:paraId="6829B664" w14:textId="77777777" w:rsidR="00C16088"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60199" w:history="1">
        <w:r w:rsidR="00C16088" w:rsidRPr="00584F79">
          <w:rPr>
            <w:rStyle w:val="Hyperlink"/>
            <w:rFonts w:cstheme="minorHAnsi"/>
            <w:noProof/>
          </w:rPr>
          <w:t>Proposal 1</w:t>
        </w:r>
        <w:r w:rsidR="00C16088">
          <w:rPr>
            <w:rFonts w:asciiTheme="minorHAnsi" w:eastAsiaTheme="minorEastAsia" w:hAnsiTheme="minorHAnsi"/>
            <w:b w:val="0"/>
            <w:noProof/>
            <w:kern w:val="2"/>
            <w:sz w:val="24"/>
            <w:szCs w:val="24"/>
            <w14:ligatures w14:val="standardContextual"/>
          </w:rPr>
          <w:tab/>
        </w:r>
        <w:r w:rsidR="00C16088" w:rsidRPr="00584F79">
          <w:rPr>
            <w:rStyle w:val="Hyperlink"/>
            <w:rFonts w:cstheme="minorHAnsi"/>
            <w:noProof/>
          </w:rPr>
          <w:t>Discussion on calibration parameters should not put a restriction on the validity of channel model.</w:t>
        </w:r>
      </w:hyperlink>
    </w:p>
    <w:p w14:paraId="2346FE5C"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0" w:history="1">
        <w:r w:rsidRPr="00584F79">
          <w:rPr>
            <w:rStyle w:val="Hyperlink"/>
            <w:rFonts w:cstheme="minorHAnsi"/>
            <w:noProof/>
          </w:rPr>
          <w:t>Proposal 2</w:t>
        </w:r>
        <w:r>
          <w:rPr>
            <w:rFonts w:asciiTheme="minorHAnsi" w:eastAsiaTheme="minorEastAsia" w:hAnsiTheme="minorHAnsi"/>
            <w:b w:val="0"/>
            <w:noProof/>
            <w:kern w:val="2"/>
            <w:sz w:val="24"/>
            <w:szCs w:val="24"/>
            <w14:ligatures w14:val="standardContextual"/>
          </w:rPr>
          <w:tab/>
        </w:r>
        <w:r w:rsidRPr="00584F79">
          <w:rPr>
            <w:rStyle w:val="Hyperlink"/>
            <w:rFonts w:cstheme="minorHAnsi"/>
            <w:noProof/>
          </w:rPr>
          <w:t>Applicable communication scenarios for a type of sensing targets are not limited to those agreed for calibration.</w:t>
        </w:r>
      </w:hyperlink>
    </w:p>
    <w:p w14:paraId="7598D5B4"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1" w:history="1">
        <w:r w:rsidRPr="00584F79">
          <w:rPr>
            <w:rStyle w:val="Hyperlink"/>
            <w:rFonts w:cstheme="minorHAnsi"/>
            <w:noProof/>
          </w:rPr>
          <w:t>Proposal 3</w:t>
        </w:r>
        <w:r>
          <w:rPr>
            <w:rFonts w:asciiTheme="minorHAnsi" w:eastAsiaTheme="minorEastAsia" w:hAnsiTheme="minorHAnsi"/>
            <w:b w:val="0"/>
            <w:noProof/>
            <w:kern w:val="2"/>
            <w:sz w:val="24"/>
            <w:szCs w:val="24"/>
            <w14:ligatures w14:val="standardContextual"/>
          </w:rPr>
          <w:tab/>
        </w:r>
        <w:r w:rsidRPr="00584F79">
          <w:rPr>
            <w:rStyle w:val="Hyperlink"/>
            <w:rFonts w:cstheme="minorHAnsi"/>
            <w:noProof/>
          </w:rPr>
          <w:t>Time-constant speeds are used for calibration to save efforts, while the channel model should support time-varying velocity for future evaluation purpose.</w:t>
        </w:r>
      </w:hyperlink>
    </w:p>
    <w:p w14:paraId="034B42C5"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2" w:history="1">
        <w:r w:rsidRPr="00584F79">
          <w:rPr>
            <w:rStyle w:val="Hyperlink"/>
            <w:rFonts w:cstheme="minorHAnsi"/>
            <w:noProof/>
          </w:rPr>
          <w:t>Proposal 4</w:t>
        </w:r>
        <w:r>
          <w:rPr>
            <w:rFonts w:asciiTheme="minorHAnsi" w:eastAsiaTheme="minorEastAsia" w:hAnsiTheme="minorHAnsi"/>
            <w:b w:val="0"/>
            <w:noProof/>
            <w:kern w:val="2"/>
            <w:sz w:val="24"/>
            <w:szCs w:val="24"/>
            <w14:ligatures w14:val="standardContextual"/>
          </w:rPr>
          <w:tab/>
        </w:r>
        <w:r w:rsidRPr="00584F79">
          <w:rPr>
            <w:rStyle w:val="Hyperlink"/>
            <w:rFonts w:cstheme="minorHAnsi"/>
            <w:noProof/>
          </w:rPr>
          <w:t xml:space="preserve">Support Option 1: At least larger than the physical size of a sensing target for the parameter </w:t>
        </w:r>
        <w:r w:rsidRPr="00584F79">
          <w:rPr>
            <w:rStyle w:val="Hyperlink"/>
            <w:rFonts w:cstheme="minorHAnsi"/>
            <w:i/>
            <w:iCs/>
            <w:noProof/>
          </w:rPr>
          <w:t>minimum 3D distance between sensing targets</w:t>
        </w:r>
        <w:r w:rsidRPr="00584F79">
          <w:rPr>
            <w:rStyle w:val="Hyperlink"/>
            <w:noProof/>
          </w:rPr>
          <w:t>.</w:t>
        </w:r>
      </w:hyperlink>
    </w:p>
    <w:p w14:paraId="794D3417"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3" w:history="1">
        <w:r w:rsidRPr="00584F79">
          <w:rPr>
            <w:rStyle w:val="Hyperlink"/>
            <w:rFonts w:cstheme="minorHAnsi"/>
            <w:noProof/>
          </w:rPr>
          <w:t>Proposal 5</w:t>
        </w:r>
        <w:r>
          <w:rPr>
            <w:rFonts w:asciiTheme="minorHAnsi" w:eastAsiaTheme="minorEastAsia" w:hAnsiTheme="minorHAnsi"/>
            <w:b w:val="0"/>
            <w:noProof/>
            <w:kern w:val="2"/>
            <w:sz w:val="24"/>
            <w:szCs w:val="24"/>
            <w14:ligatures w14:val="standardContextual"/>
          </w:rPr>
          <w:tab/>
        </w:r>
        <w:r w:rsidRPr="00584F79">
          <w:rPr>
            <w:rStyle w:val="Hyperlink"/>
            <w:noProof/>
          </w:rPr>
          <w:t>A smaller building size than 413mx230mx20m in urban grid can be considered at least for RMa scenario, e.g. 12mx10mx10m.</w:t>
        </w:r>
      </w:hyperlink>
    </w:p>
    <w:p w14:paraId="21D43CDD"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4" w:history="1">
        <w:r w:rsidRPr="00584F79">
          <w:rPr>
            <w:rStyle w:val="Hyperlink"/>
            <w:rFonts w:cstheme="minorHAnsi"/>
            <w:noProof/>
          </w:rPr>
          <w:t>Proposal 6</w:t>
        </w:r>
        <w:r>
          <w:rPr>
            <w:rFonts w:asciiTheme="minorHAnsi" w:eastAsiaTheme="minorEastAsia" w:hAnsiTheme="minorHAnsi"/>
            <w:b w:val="0"/>
            <w:noProof/>
            <w:kern w:val="2"/>
            <w:sz w:val="24"/>
            <w:szCs w:val="24"/>
            <w14:ligatures w14:val="standardContextual"/>
          </w:rPr>
          <w:tab/>
        </w:r>
        <w:r w:rsidRPr="00584F79">
          <w:rPr>
            <w:rStyle w:val="Hyperlink"/>
            <w:noProof/>
          </w:rPr>
          <w:t>Two prerequisites should be met to model specular reflection of Type-2 EO: 1) the Type-2 EO is of the same size as or larger than the first Fresnel zone, and 2) the incident angle equals the reflection angle.</w:t>
        </w:r>
      </w:hyperlink>
    </w:p>
    <w:p w14:paraId="662FA10E"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5" w:history="1">
        <w:r w:rsidRPr="00584F79">
          <w:rPr>
            <w:rStyle w:val="Hyperlink"/>
            <w:rFonts w:cstheme="minorHAnsi"/>
            <w:noProof/>
          </w:rPr>
          <w:t>Proposal 7</w:t>
        </w:r>
        <w:r>
          <w:rPr>
            <w:rFonts w:asciiTheme="minorHAnsi" w:eastAsiaTheme="minorEastAsia" w:hAnsiTheme="minorHAnsi"/>
            <w:b w:val="0"/>
            <w:noProof/>
            <w:kern w:val="2"/>
            <w:sz w:val="24"/>
            <w:szCs w:val="24"/>
            <w14:ligatures w14:val="standardContextual"/>
          </w:rPr>
          <w:tab/>
        </w:r>
        <w:r w:rsidRPr="00584F79">
          <w:rPr>
            <w:rStyle w:val="Hyperlink"/>
            <w:noProof/>
          </w:rPr>
          <w:t>One table of parameters in section 9.7.1 is sufficient. There is no need to generate tables for separate sensing scenarios in section 9.7.1.</w:t>
        </w:r>
      </w:hyperlink>
    </w:p>
    <w:p w14:paraId="4C428DD2"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6" w:history="1">
        <w:r w:rsidRPr="00584F79">
          <w:rPr>
            <w:rStyle w:val="Hyperlink"/>
            <w:rFonts w:cstheme="minorHAnsi"/>
            <w:noProof/>
          </w:rPr>
          <w:t>Proposal 8</w:t>
        </w:r>
        <w:r>
          <w:rPr>
            <w:rFonts w:asciiTheme="minorHAnsi" w:eastAsiaTheme="minorEastAsia" w:hAnsiTheme="minorHAnsi"/>
            <w:b w:val="0"/>
            <w:noProof/>
            <w:kern w:val="2"/>
            <w:sz w:val="24"/>
            <w:szCs w:val="24"/>
            <w14:ligatures w14:val="standardContextual"/>
          </w:rPr>
          <w:tab/>
        </w:r>
        <w:r w:rsidRPr="00584F79">
          <w:rPr>
            <w:rStyle w:val="Hyperlink"/>
            <w:noProof/>
          </w:rPr>
          <w:t>Support the parameters in Table 1 for section 7.9.1 of 38.901.</w:t>
        </w:r>
      </w:hyperlink>
    </w:p>
    <w:p w14:paraId="3047952B"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7" w:history="1">
        <w:r w:rsidRPr="00584F79">
          <w:rPr>
            <w:rStyle w:val="Hyperlink"/>
            <w:rFonts w:cstheme="minorHAnsi"/>
            <w:noProof/>
          </w:rPr>
          <w:t>Proposal 9</w:t>
        </w:r>
        <w:r>
          <w:rPr>
            <w:rFonts w:asciiTheme="minorHAnsi" w:eastAsiaTheme="minorEastAsia" w:hAnsiTheme="minorHAnsi"/>
            <w:b w:val="0"/>
            <w:noProof/>
            <w:kern w:val="2"/>
            <w:sz w:val="24"/>
            <w:szCs w:val="24"/>
            <w14:ligatures w14:val="standardContextual"/>
          </w:rPr>
          <w:tab/>
        </w:r>
        <w:r w:rsidRPr="00584F79">
          <w:rPr>
            <w:rStyle w:val="Hyperlink"/>
            <w:noProof/>
            <w:lang w:val="en-GB"/>
          </w:rPr>
          <w:t>Perform separate calibration of the target and the background channel. Otherwise, implementation errors in the target channel may NOT be visible in many metrics that typically are used to characterize the channel because background channel contains orders of magnitude more power than the target channel.</w:t>
        </w:r>
      </w:hyperlink>
    </w:p>
    <w:p w14:paraId="45327155"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8" w:history="1">
        <w:r w:rsidRPr="00584F79">
          <w:rPr>
            <w:rStyle w:val="Hyperlink"/>
            <w:rFonts w:cstheme="minorHAnsi"/>
            <w:noProof/>
          </w:rPr>
          <w:t>Proposal 10</w:t>
        </w:r>
        <w:r>
          <w:rPr>
            <w:rFonts w:asciiTheme="minorHAnsi" w:eastAsiaTheme="minorEastAsia" w:hAnsiTheme="minorHAnsi"/>
            <w:b w:val="0"/>
            <w:noProof/>
            <w:kern w:val="2"/>
            <w:sz w:val="24"/>
            <w:szCs w:val="24"/>
            <w14:ligatures w14:val="standardContextual"/>
          </w:rPr>
          <w:tab/>
        </w:r>
        <w:r w:rsidRPr="00584F79">
          <w:rPr>
            <w:rStyle w:val="Hyperlink"/>
            <w:rFonts w:eastAsia="DengXian"/>
            <w:iCs/>
            <w:noProof/>
          </w:rPr>
          <w:t>Since ISAC channel model reuses many existing channel models and TRs for different types of Tx-Rx and Tx/Rx-target links, there is no need to recalibrate some of these models, which have previously been calibrated.</w:t>
        </w:r>
      </w:hyperlink>
    </w:p>
    <w:p w14:paraId="3B329422"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09" w:history="1">
        <w:r w:rsidRPr="00584F79">
          <w:rPr>
            <w:rStyle w:val="Hyperlink"/>
            <w:rFonts w:cstheme="minorHAnsi"/>
            <w:noProof/>
          </w:rPr>
          <w:t>Proposal 11</w:t>
        </w:r>
        <w:r>
          <w:rPr>
            <w:rFonts w:asciiTheme="minorHAnsi" w:eastAsiaTheme="minorEastAsia" w:hAnsiTheme="minorHAnsi"/>
            <w:b w:val="0"/>
            <w:noProof/>
            <w:kern w:val="2"/>
            <w:sz w:val="24"/>
            <w:szCs w:val="24"/>
            <w14:ligatures w14:val="standardContextual"/>
          </w:rPr>
          <w:tab/>
        </w:r>
        <w:r w:rsidRPr="00584F79">
          <w:rPr>
            <w:rStyle w:val="Hyperlink"/>
            <w:rFonts w:eastAsia="DengXian"/>
            <w:iCs/>
            <w:noProof/>
          </w:rPr>
          <w:t>Calibration metrics should be strictly limited to channel metrics based on received power and multipath.</w:t>
        </w:r>
      </w:hyperlink>
    </w:p>
    <w:p w14:paraId="1E69B66B"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0" w:history="1">
        <w:r w:rsidRPr="00584F79">
          <w:rPr>
            <w:rStyle w:val="Hyperlink"/>
            <w:rFonts w:cstheme="minorHAnsi"/>
            <w:noProof/>
          </w:rPr>
          <w:t>Proposal 12</w:t>
        </w:r>
        <w:r>
          <w:rPr>
            <w:rFonts w:asciiTheme="minorHAnsi" w:eastAsiaTheme="minorEastAsia" w:hAnsiTheme="minorHAnsi"/>
            <w:b w:val="0"/>
            <w:noProof/>
            <w:kern w:val="2"/>
            <w:sz w:val="24"/>
            <w:szCs w:val="24"/>
            <w14:ligatures w14:val="standardContextual"/>
          </w:rPr>
          <w:tab/>
        </w:r>
        <w:r w:rsidRPr="00584F79">
          <w:rPr>
            <w:rStyle w:val="Hyperlink"/>
            <w:noProof/>
          </w:rPr>
          <w:t>C</w:t>
        </w:r>
        <w:r w:rsidRPr="00584F79">
          <w:rPr>
            <w:rStyle w:val="Hyperlink"/>
            <w:noProof/>
            <w:lang w:val="en-GB"/>
          </w:rPr>
          <w:t>alibration of target channel only requires a single deterministically modelled target/tx/rx.</w:t>
        </w:r>
      </w:hyperlink>
    </w:p>
    <w:p w14:paraId="5887E715"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1" w:history="1">
        <w:r w:rsidRPr="00584F79">
          <w:rPr>
            <w:rStyle w:val="Hyperlink"/>
            <w:rFonts w:cs="Arial"/>
            <w:noProof/>
          </w:rPr>
          <w:t>Proposal 13</w:t>
        </w:r>
        <w:r>
          <w:rPr>
            <w:rFonts w:asciiTheme="minorHAnsi" w:eastAsiaTheme="minorEastAsia" w:hAnsiTheme="minorHAnsi"/>
            <w:b w:val="0"/>
            <w:noProof/>
            <w:kern w:val="2"/>
            <w:sz w:val="24"/>
            <w:szCs w:val="24"/>
            <w14:ligatures w14:val="standardContextual"/>
          </w:rPr>
          <w:tab/>
        </w:r>
        <w:r w:rsidRPr="00584F79">
          <w:rPr>
            <w:rStyle w:val="Hyperlink"/>
            <w:rFonts w:cs="Arial"/>
            <w:noProof/>
          </w:rPr>
          <w:t>Target channel calibration is to compare companies' implementations of the RCS and polarization models for various targets. This calibration can be performed separately for different types of targets and Type-1 EOs as needed.</w:t>
        </w:r>
      </w:hyperlink>
    </w:p>
    <w:p w14:paraId="70B90404"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2" w:history="1">
        <w:r w:rsidRPr="00584F79">
          <w:rPr>
            <w:rStyle w:val="Hyperlink"/>
            <w:rFonts w:ascii="Symbol" w:hAnsi="Symbol" w:cs="Arial"/>
            <w:noProof/>
          </w:rPr>
          <w:t></w:t>
        </w:r>
        <w:r>
          <w:rPr>
            <w:rFonts w:asciiTheme="minorHAnsi" w:eastAsiaTheme="minorEastAsia" w:hAnsiTheme="minorHAnsi"/>
            <w:b w:val="0"/>
            <w:noProof/>
            <w:kern w:val="2"/>
            <w:sz w:val="24"/>
            <w:szCs w:val="24"/>
            <w14:ligatures w14:val="standardContextual"/>
          </w:rPr>
          <w:tab/>
        </w:r>
        <w:r w:rsidRPr="00584F79">
          <w:rPr>
            <w:rStyle w:val="Hyperlink"/>
            <w:rFonts w:cs="Arial"/>
            <w:noProof/>
          </w:rPr>
          <w:t>In order to isolate the target modeling and mitigate the random variations caused by stochastic factors, deterministic CDL models can be used for Tx-target and target-Rx links and concatenated.</w:t>
        </w:r>
      </w:hyperlink>
    </w:p>
    <w:p w14:paraId="04DC032B"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3" w:history="1">
        <w:r w:rsidRPr="00584F79">
          <w:rPr>
            <w:rStyle w:val="Hyperlink"/>
            <w:rFonts w:ascii="Symbol" w:hAnsi="Symbol" w:cs="Arial"/>
            <w:noProof/>
          </w:rPr>
          <w:t></w:t>
        </w:r>
        <w:r>
          <w:rPr>
            <w:rFonts w:asciiTheme="minorHAnsi" w:eastAsiaTheme="minorEastAsia" w:hAnsiTheme="minorHAnsi"/>
            <w:b w:val="0"/>
            <w:noProof/>
            <w:kern w:val="2"/>
            <w:sz w:val="24"/>
            <w:szCs w:val="24"/>
            <w14:ligatures w14:val="standardContextual"/>
          </w:rPr>
          <w:tab/>
        </w:r>
        <w:r w:rsidRPr="00584F79">
          <w:rPr>
            <w:rStyle w:val="Hyperlink"/>
            <w:rFonts w:cstheme="minorHAnsi"/>
            <w:noProof/>
          </w:rPr>
          <w:t xml:space="preserve">The geometry of a single target and a pair of sensing Tx and Rx, </w:t>
        </w:r>
        <w:r w:rsidRPr="00584F79">
          <w:rPr>
            <w:rStyle w:val="Hyperlink"/>
            <w:rFonts w:eastAsia="DengXian" w:cs="Arial"/>
            <w:iCs/>
            <w:noProof/>
          </w:rPr>
          <w:t>including movement of one or more of these,</w:t>
        </w:r>
        <w:r w:rsidRPr="00584F79">
          <w:rPr>
            <w:rStyle w:val="Hyperlink"/>
            <w:rFonts w:cstheme="minorHAnsi"/>
            <w:noProof/>
          </w:rPr>
          <w:t xml:space="preserve"> </w:t>
        </w:r>
        <w:r w:rsidRPr="00584F79">
          <w:rPr>
            <w:rStyle w:val="Hyperlink"/>
            <w:rFonts w:eastAsia="DengXian" w:cs="Arial"/>
            <w:iCs/>
            <w:noProof/>
          </w:rPr>
          <w:t>can be deterministically specified in the calibration assumptions.</w:t>
        </w:r>
      </w:hyperlink>
    </w:p>
    <w:p w14:paraId="077249E3"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4" w:history="1">
        <w:r w:rsidRPr="00584F79">
          <w:rPr>
            <w:rStyle w:val="Hyperlink"/>
            <w:rFonts w:ascii="Symbol" w:hAnsi="Symbol" w:cs="Arial"/>
            <w:noProof/>
          </w:rPr>
          <w:t></w:t>
        </w:r>
        <w:r>
          <w:rPr>
            <w:rFonts w:asciiTheme="minorHAnsi" w:eastAsiaTheme="minorEastAsia" w:hAnsiTheme="minorHAnsi"/>
            <w:b w:val="0"/>
            <w:noProof/>
            <w:kern w:val="2"/>
            <w:sz w:val="24"/>
            <w:szCs w:val="24"/>
            <w14:ligatures w14:val="standardContextual"/>
          </w:rPr>
          <w:tab/>
        </w:r>
        <w:r w:rsidRPr="00584F79">
          <w:rPr>
            <w:rStyle w:val="Hyperlink"/>
            <w:rFonts w:cs="Arial"/>
            <w:noProof/>
          </w:rPr>
          <w:t xml:space="preserve">Metrics can be received power, mean delay/angle, delay/angular spread, and </w:t>
        </w:r>
        <w:r w:rsidRPr="00584F79">
          <w:rPr>
            <w:rStyle w:val="Hyperlink"/>
            <w:rFonts w:eastAsia="DengXian" w:cs="Arial"/>
            <w:iCs/>
            <w:noProof/>
          </w:rPr>
          <w:t xml:space="preserve">Doppler frequency shift </w:t>
        </w:r>
        <w:r w:rsidRPr="00584F79">
          <w:rPr>
            <w:rStyle w:val="Hyperlink"/>
            <w:rFonts w:cs="Arial"/>
            <w:noProof/>
          </w:rPr>
          <w:t>determined on the concatenated links would be useful.</w:t>
        </w:r>
      </w:hyperlink>
    </w:p>
    <w:p w14:paraId="468944F5"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5" w:history="1">
        <w:r w:rsidRPr="00584F79">
          <w:rPr>
            <w:rStyle w:val="Hyperlink"/>
            <w:rFonts w:cs="Arial"/>
            <w:noProof/>
          </w:rPr>
          <w:t>Proposal 14</w:t>
        </w:r>
        <w:r>
          <w:rPr>
            <w:rFonts w:asciiTheme="minorHAnsi" w:eastAsiaTheme="minorEastAsia" w:hAnsiTheme="minorHAnsi"/>
            <w:b w:val="0"/>
            <w:noProof/>
            <w:kern w:val="2"/>
            <w:sz w:val="24"/>
            <w:szCs w:val="24"/>
            <w14:ligatures w14:val="standardContextual"/>
          </w:rPr>
          <w:tab/>
        </w:r>
        <w:r w:rsidRPr="00584F79">
          <w:rPr>
            <w:rStyle w:val="Hyperlink"/>
            <w:rFonts w:cs="Arial"/>
            <w:noProof/>
          </w:rPr>
          <w:t xml:space="preserve">Background channel calibration is performed for new monostatic background channel. The revised </w:t>
        </w:r>
        <w:r w:rsidRPr="00584F79">
          <w:rPr>
            <w:rStyle w:val="Hyperlink"/>
            <w:rFonts w:eastAsia="DengXian" w:cs="Arial"/>
            <w:iCs/>
            <w:noProof/>
          </w:rPr>
          <w:t>bistatic background channel models may be introduced and in need of calibration</w:t>
        </w:r>
        <w:r w:rsidRPr="00584F79">
          <w:rPr>
            <w:rStyle w:val="Hyperlink"/>
            <w:rFonts w:cs="Arial"/>
            <w:noProof/>
          </w:rPr>
          <w:t>. There is no need to recalibrate the channel defined in existing TRs.</w:t>
        </w:r>
      </w:hyperlink>
    </w:p>
    <w:p w14:paraId="1B274D63"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6" w:history="1">
        <w:r w:rsidRPr="00584F79">
          <w:rPr>
            <w:rStyle w:val="Hyperlink"/>
            <w:rFonts w:ascii="Symbol" w:hAnsi="Symbol" w:cs="Arial"/>
            <w:noProof/>
          </w:rPr>
          <w:t></w:t>
        </w:r>
        <w:r>
          <w:rPr>
            <w:rFonts w:asciiTheme="minorHAnsi" w:eastAsiaTheme="minorEastAsia" w:hAnsiTheme="minorHAnsi"/>
            <w:b w:val="0"/>
            <w:noProof/>
            <w:kern w:val="2"/>
            <w:sz w:val="24"/>
            <w:szCs w:val="24"/>
            <w14:ligatures w14:val="standardContextual"/>
          </w:rPr>
          <w:tab/>
        </w:r>
        <w:r w:rsidRPr="00584F79">
          <w:rPr>
            <w:rStyle w:val="Hyperlink"/>
            <w:rFonts w:cs="Arial"/>
            <w:noProof/>
          </w:rPr>
          <w:t>Background channel calibration is independent from target type and can be separately performed for different types of Tx/Rx such as macro base stations, micro base stations, outdoor UEs, indoor UEs, etc.</w:t>
        </w:r>
      </w:hyperlink>
    </w:p>
    <w:p w14:paraId="4DD09566"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7" w:history="1">
        <w:r w:rsidRPr="00584F79">
          <w:rPr>
            <w:rStyle w:val="Hyperlink"/>
            <w:rFonts w:ascii="Symbol" w:hAnsi="Symbol" w:cs="Arial"/>
            <w:noProof/>
          </w:rPr>
          <w:t></w:t>
        </w:r>
        <w:r>
          <w:rPr>
            <w:rFonts w:asciiTheme="minorHAnsi" w:eastAsiaTheme="minorEastAsia" w:hAnsiTheme="minorHAnsi"/>
            <w:b w:val="0"/>
            <w:noProof/>
            <w:kern w:val="2"/>
            <w:sz w:val="24"/>
            <w:szCs w:val="24"/>
            <w14:ligatures w14:val="standardContextual"/>
          </w:rPr>
          <w:tab/>
        </w:r>
        <w:r w:rsidRPr="00584F79">
          <w:rPr>
            <w:rStyle w:val="Hyperlink"/>
            <w:rFonts w:cs="Arial"/>
            <w:noProof/>
          </w:rPr>
          <w:t>Typical metrics would be the received power, mean delay/angle and delay/angular spread.</w:t>
        </w:r>
      </w:hyperlink>
    </w:p>
    <w:p w14:paraId="56003A01"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8" w:history="1">
        <w:r w:rsidRPr="00584F79">
          <w:rPr>
            <w:rStyle w:val="Hyperlink"/>
            <w:rFonts w:cs="Arial"/>
            <w:noProof/>
          </w:rPr>
          <w:t>Proposal 15</w:t>
        </w:r>
        <w:r>
          <w:rPr>
            <w:rFonts w:asciiTheme="minorHAnsi" w:eastAsiaTheme="minorEastAsia" w:hAnsiTheme="minorHAnsi"/>
            <w:b w:val="0"/>
            <w:noProof/>
            <w:kern w:val="2"/>
            <w:sz w:val="24"/>
            <w:szCs w:val="24"/>
            <w14:ligatures w14:val="standardContextual"/>
          </w:rPr>
          <w:tab/>
        </w:r>
        <w:r w:rsidRPr="00584F79">
          <w:rPr>
            <w:rStyle w:val="Hyperlink"/>
            <w:rFonts w:cs="Arial"/>
            <w:noProof/>
          </w:rPr>
          <w:t>Calibration of the combination of background and target channel depends on the progress in 9.7.2 and is needed in case of agreements on aspects such as cluster/path reduction, blocking by targets or Type 2 EOs influencing the background channel, normaliztion. Deterministic models for the background channels and Tx/Rx-target channels such as CDL models could be utilized.</w:t>
        </w:r>
      </w:hyperlink>
    </w:p>
    <w:p w14:paraId="61BE0AEF"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19" w:history="1">
        <w:r w:rsidRPr="00584F79">
          <w:rPr>
            <w:rStyle w:val="Hyperlink"/>
            <w:noProof/>
          </w:rPr>
          <w:t>Proposal 16</w:t>
        </w:r>
        <w:r>
          <w:rPr>
            <w:rFonts w:asciiTheme="minorHAnsi" w:eastAsiaTheme="minorEastAsia" w:hAnsiTheme="minorHAnsi"/>
            <w:b w:val="0"/>
            <w:noProof/>
            <w:kern w:val="2"/>
            <w:sz w:val="24"/>
            <w:szCs w:val="24"/>
            <w14:ligatures w14:val="standardContextual"/>
          </w:rPr>
          <w:tab/>
        </w:r>
        <w:r w:rsidRPr="00584F79">
          <w:rPr>
            <w:rStyle w:val="Hyperlink"/>
            <w:noProof/>
            <w:lang w:val="en-GB"/>
          </w:rPr>
          <w:t xml:space="preserve">Do not support </w:t>
        </w:r>
        <w:r w:rsidRPr="00584F79">
          <w:rPr>
            <w:rStyle w:val="Hyperlink"/>
            <w:rFonts w:cstheme="minorHAnsi"/>
            <w:noProof/>
          </w:rPr>
          <w:t>large</w:t>
        </w:r>
        <w:r w:rsidRPr="00584F79">
          <w:rPr>
            <w:rStyle w:val="Hyperlink"/>
            <w:noProof/>
          </w:rPr>
          <w:t>-scale calibration.</w:t>
        </w:r>
      </w:hyperlink>
    </w:p>
    <w:p w14:paraId="52B6531B"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20" w:history="1">
        <w:r w:rsidRPr="00584F79">
          <w:rPr>
            <w:rStyle w:val="Hyperlink"/>
            <w:rFonts w:eastAsia="DengXian"/>
            <w:iCs/>
            <w:noProof/>
          </w:rPr>
          <w:t>Proposal 17</w:t>
        </w:r>
        <w:r>
          <w:rPr>
            <w:rFonts w:asciiTheme="minorHAnsi" w:eastAsiaTheme="minorEastAsia" w:hAnsiTheme="minorHAnsi"/>
            <w:b w:val="0"/>
            <w:noProof/>
            <w:kern w:val="2"/>
            <w:sz w:val="24"/>
            <w:szCs w:val="24"/>
            <w14:ligatures w14:val="standardContextual"/>
          </w:rPr>
          <w:tab/>
        </w:r>
        <w:r w:rsidRPr="00584F79">
          <w:rPr>
            <w:rStyle w:val="Hyperlink"/>
            <w:rFonts w:cstheme="minorHAnsi"/>
            <w:noProof/>
          </w:rPr>
          <w:t xml:space="preserve">To </w:t>
        </w:r>
        <w:r w:rsidRPr="00584F79">
          <w:rPr>
            <w:rStyle w:val="Hyperlink"/>
            <w:noProof/>
            <w:lang w:val="en-GB"/>
          </w:rPr>
          <w:t>calibrate</w:t>
        </w:r>
        <w:r w:rsidRPr="00584F79">
          <w:rPr>
            <w:rStyle w:val="Hyperlink"/>
            <w:rFonts w:cstheme="minorHAnsi"/>
            <w:noProof/>
          </w:rPr>
          <w:t xml:space="preserve"> companies’ implementation of target channel, one target and a pair of Tx and Rx is sufficient.</w:t>
        </w:r>
      </w:hyperlink>
    </w:p>
    <w:p w14:paraId="379F1C4F"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21" w:history="1">
        <w:r w:rsidRPr="00584F79">
          <w:rPr>
            <w:rStyle w:val="Hyperlink"/>
            <w:rFonts w:eastAsia="DengXian"/>
            <w:iCs/>
            <w:noProof/>
          </w:rPr>
          <w:t>Proposal 18</w:t>
        </w:r>
        <w:r>
          <w:rPr>
            <w:rFonts w:asciiTheme="minorHAnsi" w:eastAsiaTheme="minorEastAsia" w:hAnsiTheme="minorHAnsi"/>
            <w:b w:val="0"/>
            <w:noProof/>
            <w:kern w:val="2"/>
            <w:sz w:val="24"/>
            <w:szCs w:val="24"/>
            <w14:ligatures w14:val="standardContextual"/>
          </w:rPr>
          <w:tab/>
        </w:r>
        <w:r w:rsidRPr="00584F79">
          <w:rPr>
            <w:rStyle w:val="Hyperlink"/>
            <w:noProof/>
            <w:lang w:val="en-GB"/>
          </w:rPr>
          <w:t>Full calibration with multiple sensing Tx and Rx is for background channel only.</w:t>
        </w:r>
      </w:hyperlink>
    </w:p>
    <w:p w14:paraId="6E0DD2F2"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22" w:history="1">
        <w:r w:rsidRPr="00584F79">
          <w:rPr>
            <w:rStyle w:val="Hyperlink"/>
            <w:rFonts w:eastAsia="DengXian"/>
            <w:iCs/>
            <w:noProof/>
          </w:rPr>
          <w:t>Proposal 19</w:t>
        </w:r>
        <w:r>
          <w:rPr>
            <w:rFonts w:asciiTheme="minorHAnsi" w:eastAsiaTheme="minorEastAsia" w:hAnsiTheme="minorHAnsi"/>
            <w:b w:val="0"/>
            <w:noProof/>
            <w:kern w:val="2"/>
            <w:sz w:val="24"/>
            <w:szCs w:val="24"/>
            <w14:ligatures w14:val="standardContextual"/>
          </w:rPr>
          <w:tab/>
        </w:r>
        <w:r w:rsidRPr="00584F79">
          <w:rPr>
            <w:rStyle w:val="Hyperlink"/>
            <w:noProof/>
            <w:lang w:val="en-GB"/>
          </w:rPr>
          <w:t>Some considerations of calibration parameters:</w:t>
        </w:r>
      </w:hyperlink>
    </w:p>
    <w:p w14:paraId="23627C5C"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23" w:history="1">
        <w:r w:rsidRPr="00584F79">
          <w:rPr>
            <w:rStyle w:val="Hyperlink"/>
            <w:rFonts w:ascii="Symbol" w:eastAsia="DengXian" w:hAnsi="Symbol"/>
            <w:noProof/>
          </w:rPr>
          <w:t></w:t>
        </w:r>
        <w:r>
          <w:rPr>
            <w:rFonts w:asciiTheme="minorHAnsi" w:eastAsiaTheme="minorEastAsia" w:hAnsiTheme="minorHAnsi"/>
            <w:b w:val="0"/>
            <w:noProof/>
            <w:kern w:val="2"/>
            <w:sz w:val="24"/>
            <w:szCs w:val="24"/>
            <w14:ligatures w14:val="standardContextual"/>
          </w:rPr>
          <w:tab/>
        </w:r>
        <w:r w:rsidRPr="00584F79">
          <w:rPr>
            <w:rStyle w:val="Hyperlink"/>
            <w:rFonts w:cs="Arial"/>
            <w:noProof/>
          </w:rPr>
          <w:t>Minimum 3D distance between sensing targets is not needed</w:t>
        </w:r>
        <w:r w:rsidRPr="00584F79">
          <w:rPr>
            <w:rStyle w:val="Hyperlink"/>
            <w:noProof/>
            <w:lang w:val="en-GB"/>
          </w:rPr>
          <w:t xml:space="preserve"> if a single intended or unintended target is modelled in target channel.</w:t>
        </w:r>
      </w:hyperlink>
    </w:p>
    <w:p w14:paraId="1449A560"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24" w:history="1">
        <w:r w:rsidRPr="00584F79">
          <w:rPr>
            <w:rStyle w:val="Hyperlink"/>
            <w:rFonts w:ascii="Symbol" w:eastAsia="DengXian" w:hAnsi="Symbol"/>
            <w:noProof/>
          </w:rPr>
          <w:t></w:t>
        </w:r>
        <w:r>
          <w:rPr>
            <w:rFonts w:asciiTheme="minorHAnsi" w:eastAsiaTheme="minorEastAsia" w:hAnsiTheme="minorHAnsi"/>
            <w:b w:val="0"/>
            <w:noProof/>
            <w:kern w:val="2"/>
            <w:sz w:val="24"/>
            <w:szCs w:val="24"/>
            <w14:ligatures w14:val="standardContextual"/>
          </w:rPr>
          <w:tab/>
        </w:r>
        <w:r w:rsidRPr="00584F79">
          <w:rPr>
            <w:rStyle w:val="Hyperlink"/>
            <w:rFonts w:cs="Arial"/>
            <w:noProof/>
          </w:rPr>
          <w:t>Fixed speed is used to calibrate Doppler frequency modelling.</w:t>
        </w:r>
      </w:hyperlink>
    </w:p>
    <w:p w14:paraId="685A0015" w14:textId="77777777" w:rsidR="00C16088" w:rsidRDefault="00C160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60225" w:history="1">
        <w:r w:rsidRPr="00584F79">
          <w:rPr>
            <w:rStyle w:val="Hyperlink"/>
            <w:rFonts w:ascii="Symbol" w:eastAsia="DengXian" w:hAnsi="Symbol"/>
            <w:noProof/>
          </w:rPr>
          <w:t></w:t>
        </w:r>
        <w:r>
          <w:rPr>
            <w:rFonts w:asciiTheme="minorHAnsi" w:eastAsiaTheme="minorEastAsia" w:hAnsiTheme="minorHAnsi"/>
            <w:b w:val="0"/>
            <w:noProof/>
            <w:kern w:val="2"/>
            <w:sz w:val="24"/>
            <w:szCs w:val="24"/>
            <w14:ligatures w14:val="standardContextual"/>
          </w:rPr>
          <w:tab/>
        </w:r>
        <w:r w:rsidRPr="00584F79">
          <w:rPr>
            <w:rStyle w:val="Hyperlink"/>
            <w:rFonts w:cs="Arial"/>
            <w:noProof/>
          </w:rPr>
          <w:t>Consider a stationary UAV or bird with rotating rotors or flipping wings.</w:t>
        </w:r>
      </w:hyperlink>
    </w:p>
    <w:p w14:paraId="58ACA235" w14:textId="5FC205E9" w:rsidR="00C01F33" w:rsidRPr="00CE0424" w:rsidRDefault="006E1C82" w:rsidP="00AC0C4A">
      <w:pPr>
        <w:pStyle w:val="BodyText"/>
      </w:pPr>
      <w:r>
        <w:rPr>
          <w:b/>
          <w:bCs/>
        </w:rPr>
        <w:fldChar w:fldCharType="end"/>
      </w:r>
    </w:p>
    <w:p w14:paraId="71D79D99" w14:textId="77777777" w:rsidR="00F507D1" w:rsidRPr="00CE0424" w:rsidRDefault="00F507D1" w:rsidP="00CE0424">
      <w:pPr>
        <w:pStyle w:val="Heading1"/>
      </w:pPr>
      <w:bookmarkStart w:id="63" w:name="_In-sequence_SDU_delivery"/>
      <w:bookmarkStart w:id="64" w:name="OLE_LINK43"/>
      <w:bookmarkEnd w:id="63"/>
      <w:r w:rsidRPr="00542337">
        <w:t>References</w:t>
      </w:r>
    </w:p>
    <w:p w14:paraId="0635720B" w14:textId="71134B98" w:rsidR="006C49C1" w:rsidRDefault="006C49C1" w:rsidP="006C49C1">
      <w:pPr>
        <w:pStyle w:val="Reference"/>
        <w:spacing w:after="160"/>
        <w:ind w:left="562" w:hanging="562"/>
      </w:pPr>
      <w:bookmarkStart w:id="65" w:name="OLE_LINK19"/>
      <w:bookmarkStart w:id="66" w:name="_Ref174151459"/>
      <w:bookmarkStart w:id="67" w:name="_Ref189809556"/>
      <w:bookmarkStart w:id="68" w:name="OLE_LINK15"/>
      <w:bookmarkEnd w:id="64"/>
      <w:r w:rsidRPr="6F609D71">
        <w:t>RP-</w:t>
      </w:r>
      <w:r w:rsidR="00FE4C68">
        <w:t>242348</w:t>
      </w:r>
      <w:r w:rsidRPr="6F609D71">
        <w:t xml:space="preserve">, </w:t>
      </w:r>
      <w:bookmarkStart w:id="69" w:name="OLE_LINK2"/>
      <w:r w:rsidRPr="6F609D71">
        <w:t xml:space="preserve">Revised SID: Study on channel modelling for Integrated Sensing </w:t>
      </w:r>
      <w:proofErr w:type="gramStart"/>
      <w:r w:rsidRPr="6F609D71">
        <w:t>And</w:t>
      </w:r>
      <w:proofErr w:type="gramEnd"/>
      <w:r w:rsidRPr="6F609D71">
        <w:t xml:space="preserve"> Communication (ISAC) for NR, Xiaomi, AT&amp;T, 3GPP TSG RAN Meeting #10</w:t>
      </w:r>
      <w:r w:rsidR="00FE4C68">
        <w:rPr>
          <w:rFonts w:eastAsiaTheme="minorEastAsia" w:hint="eastAsia"/>
        </w:rPr>
        <w:t>5</w:t>
      </w:r>
      <w:r w:rsidRPr="6F609D71">
        <w:t xml:space="preserve">, </w:t>
      </w:r>
      <w:r w:rsidR="00FE4C68">
        <w:rPr>
          <w:rFonts w:eastAsiaTheme="minorEastAsia" w:hint="eastAsia"/>
        </w:rPr>
        <w:t>September</w:t>
      </w:r>
      <w:r w:rsidRPr="6F609D71">
        <w:t xml:space="preserve"> 202</w:t>
      </w:r>
      <w:bookmarkEnd w:id="69"/>
      <w:r w:rsidRPr="6F609D71">
        <w:t>4</w:t>
      </w:r>
    </w:p>
    <w:p w14:paraId="54565881" w14:textId="67CA78E7" w:rsidR="00E70B2C" w:rsidRDefault="00012E70" w:rsidP="00A717A6">
      <w:pPr>
        <w:pStyle w:val="Reference"/>
        <w:spacing w:after="160"/>
        <w:ind w:left="562" w:hanging="562"/>
      </w:pPr>
      <w:bookmarkStart w:id="70" w:name="_Ref166089409"/>
      <w:bookmarkEnd w:id="65"/>
      <w:r w:rsidRPr="00012E70">
        <w:rPr>
          <w:szCs w:val="20"/>
        </w:rPr>
        <w:t>R1-2500059</w:t>
      </w:r>
      <w:r w:rsidRPr="00012E70">
        <w:rPr>
          <w:rFonts w:ascii="Microsoft YaHei" w:eastAsia="Microsoft YaHei" w:hAnsi="Microsoft YaHei" w:cs="Microsoft YaHei"/>
          <w:szCs w:val="20"/>
        </w:rPr>
        <w:t xml:space="preserve">, </w:t>
      </w:r>
      <w:r w:rsidRPr="00012E70">
        <w:rPr>
          <w:szCs w:val="20"/>
        </w:rPr>
        <w:t>Email discussion summary on ISAC CM calibration assumptions, AT&amp;T, January 2025</w:t>
      </w:r>
    </w:p>
    <w:p w14:paraId="7FFAA2F9" w14:textId="7C158D33" w:rsidR="00FB0E20" w:rsidRDefault="00FB0E20" w:rsidP="00FB0E20">
      <w:pPr>
        <w:pStyle w:val="Reference"/>
        <w:spacing w:after="160"/>
        <w:ind w:left="562" w:hanging="562"/>
      </w:pPr>
      <w:bookmarkStart w:id="71" w:name="OLE_LINK32"/>
      <w:bookmarkEnd w:id="70"/>
      <w:r w:rsidRPr="00F12F93">
        <w:t>R1-2405964</w:t>
      </w:r>
      <w:bookmarkEnd w:id="71"/>
      <w:r>
        <w:rPr>
          <w:rFonts w:eastAsiaTheme="minorEastAsia" w:hint="eastAsia"/>
        </w:rPr>
        <w:t xml:space="preserve">, </w:t>
      </w:r>
      <w:r w:rsidRPr="008D19EB">
        <w:rPr>
          <w:rFonts w:cs="Arial"/>
          <w:bCs/>
        </w:rPr>
        <w:t xml:space="preserve">LS on </w:t>
      </w:r>
      <w:r>
        <w:rPr>
          <w:rFonts w:cs="Arial"/>
          <w:bCs/>
        </w:rPr>
        <w:t>Physical Properties of Sensing Targets in Automotive Scenarios for ISAC</w:t>
      </w:r>
      <w:r>
        <w:rPr>
          <w:rFonts w:eastAsiaTheme="minorEastAsia" w:cs="Arial" w:hint="eastAsia"/>
          <w:bCs/>
        </w:rPr>
        <w:t xml:space="preserve">, </w:t>
      </w:r>
      <w:r w:rsidR="00F56294">
        <w:rPr>
          <w:rFonts w:eastAsiaTheme="minorEastAsia" w:cs="Arial" w:hint="eastAsia"/>
          <w:bCs/>
        </w:rPr>
        <w:t xml:space="preserve">5GAA, </w:t>
      </w:r>
      <w:r>
        <w:rPr>
          <w:rFonts w:eastAsiaTheme="minorEastAsia" w:cs="Arial" w:hint="eastAsia"/>
          <w:bCs/>
        </w:rPr>
        <w:t xml:space="preserve">RAN1#118, </w:t>
      </w:r>
      <w:r w:rsidRPr="00206FDD">
        <w:rPr>
          <w:rFonts w:eastAsiaTheme="minorEastAsia" w:cs="Arial"/>
          <w:bCs/>
        </w:rPr>
        <w:t>August 2024</w:t>
      </w:r>
    </w:p>
    <w:p w14:paraId="7E36BACD" w14:textId="22267B3E" w:rsidR="00B72443" w:rsidRPr="00C16A14" w:rsidRDefault="00C16A14" w:rsidP="006C49C1">
      <w:pPr>
        <w:pStyle w:val="Reference"/>
        <w:spacing w:after="160"/>
        <w:ind w:left="562" w:hanging="562"/>
      </w:pPr>
      <w:r>
        <w:rPr>
          <w:rFonts w:eastAsiaTheme="minorEastAsia" w:hint="eastAsia"/>
        </w:rPr>
        <w:t xml:space="preserve">TR 22.837, </w:t>
      </w:r>
      <w:r w:rsidRPr="00C16A14">
        <w:rPr>
          <w:rFonts w:eastAsiaTheme="minorEastAsia"/>
        </w:rPr>
        <w:t>Feasibility Study on Integrated Sensing and Communication</w:t>
      </w:r>
      <w:r>
        <w:rPr>
          <w:rFonts w:eastAsiaTheme="minorEastAsia" w:hint="eastAsia"/>
        </w:rPr>
        <w:t>, v19.1.0, September 2023</w:t>
      </w:r>
    </w:p>
    <w:p w14:paraId="635F5110" w14:textId="77777777" w:rsidR="00542337" w:rsidRPr="00542337" w:rsidRDefault="00542337" w:rsidP="00542337">
      <w:pPr>
        <w:pStyle w:val="Reference"/>
        <w:spacing w:after="160"/>
        <w:ind w:left="562" w:hanging="562"/>
      </w:pPr>
      <w:proofErr w:type="spellStart"/>
      <w:r w:rsidRPr="0085596A">
        <w:t>P.</w:t>
      </w:r>
      <w:proofErr w:type="gramStart"/>
      <w:r w:rsidRPr="0085596A">
        <w:t>S.Bokare</w:t>
      </w:r>
      <w:proofErr w:type="spellEnd"/>
      <w:proofErr w:type="gramEnd"/>
      <w:r w:rsidRPr="0085596A">
        <w:t xml:space="preserve"> a</w:t>
      </w:r>
      <w:r>
        <w:rPr>
          <w:rFonts w:eastAsiaTheme="minorEastAsia" w:hint="eastAsia"/>
        </w:rPr>
        <w:t>nd</w:t>
      </w:r>
      <w:r w:rsidRPr="0085596A">
        <w:t xml:space="preserve"> </w:t>
      </w:r>
      <w:proofErr w:type="spellStart"/>
      <w:r w:rsidRPr="0085596A">
        <w:t>A.K.Maurya</w:t>
      </w:r>
      <w:proofErr w:type="spellEnd"/>
      <w:r>
        <w:rPr>
          <w:rFonts w:eastAsiaTheme="minorEastAsia" w:hint="eastAsia"/>
        </w:rPr>
        <w:t xml:space="preserve">, </w:t>
      </w:r>
      <w:r>
        <w:rPr>
          <w:rFonts w:eastAsiaTheme="minorEastAsia"/>
        </w:rPr>
        <w:t>“</w:t>
      </w:r>
      <w:r w:rsidRPr="0085596A">
        <w:t xml:space="preserve">Acceleration-Deceleration </w:t>
      </w:r>
      <w:proofErr w:type="spellStart"/>
      <w:r w:rsidRPr="0085596A">
        <w:t>Behaviour</w:t>
      </w:r>
      <w:proofErr w:type="spellEnd"/>
      <w:r w:rsidRPr="0085596A">
        <w:t xml:space="preserve"> of Various Vehicle Types</w:t>
      </w:r>
      <w:r>
        <w:rPr>
          <w:rFonts w:eastAsiaTheme="minorEastAsia" w:hint="eastAsia"/>
        </w:rPr>
        <w:t>,</w:t>
      </w:r>
      <w:r>
        <w:rPr>
          <w:rFonts w:eastAsiaTheme="minorEastAsia"/>
        </w:rPr>
        <w:t>”</w:t>
      </w:r>
      <w:r>
        <w:rPr>
          <w:rFonts w:eastAsiaTheme="minorEastAsia" w:hint="eastAsia"/>
        </w:rPr>
        <w:t xml:space="preserve"> </w:t>
      </w:r>
      <w:r w:rsidRPr="0085596A">
        <w:rPr>
          <w:rFonts w:eastAsiaTheme="minorEastAsia"/>
        </w:rPr>
        <w:t>World Conference on Transport Research</w:t>
      </w:r>
      <w:r>
        <w:rPr>
          <w:rFonts w:eastAsiaTheme="minorEastAsia" w:hint="eastAsia"/>
        </w:rPr>
        <w:t>,</w:t>
      </w:r>
      <w:r w:rsidRPr="0085596A">
        <w:rPr>
          <w:rFonts w:eastAsiaTheme="minorEastAsia"/>
        </w:rPr>
        <w:t xml:space="preserve"> WCTR 2016 Shanghai. 10-15 July 2016</w:t>
      </w:r>
    </w:p>
    <w:p w14:paraId="025D02B4" w14:textId="15B1CBC8" w:rsidR="00542337" w:rsidRPr="00E61B6F" w:rsidRDefault="00542337" w:rsidP="00542337">
      <w:pPr>
        <w:pStyle w:val="Reference"/>
        <w:spacing w:after="160"/>
        <w:ind w:left="562" w:hanging="562"/>
      </w:pPr>
      <w:r w:rsidRPr="00542337">
        <w:rPr>
          <w:rFonts w:eastAsiaTheme="minorEastAsia" w:hint="eastAsia"/>
        </w:rPr>
        <w:t xml:space="preserve">TR 36.878, </w:t>
      </w:r>
      <w:r w:rsidRPr="00542337">
        <w:rPr>
          <w:rFonts w:eastAsiaTheme="minorEastAsia"/>
        </w:rPr>
        <w:t xml:space="preserve">Study on performance enhancements for </w:t>
      </w:r>
      <w:proofErr w:type="gramStart"/>
      <w:r w:rsidRPr="00542337">
        <w:rPr>
          <w:rFonts w:eastAsiaTheme="minorEastAsia"/>
        </w:rPr>
        <w:t>high speed</w:t>
      </w:r>
      <w:proofErr w:type="gramEnd"/>
      <w:r w:rsidRPr="00542337">
        <w:rPr>
          <w:rFonts w:eastAsiaTheme="minorEastAsia"/>
        </w:rPr>
        <w:t xml:space="preserve"> scenario in LTE</w:t>
      </w:r>
      <w:r>
        <w:rPr>
          <w:rFonts w:eastAsiaTheme="minorEastAsia" w:hint="eastAsia"/>
        </w:rPr>
        <w:t>, v13.0.0, January 2016</w:t>
      </w:r>
      <w:bookmarkEnd w:id="66"/>
      <w:bookmarkEnd w:id="67"/>
      <w:bookmarkEnd w:id="68"/>
    </w:p>
    <w:sectPr w:rsidR="00542337" w:rsidRPr="00E61B6F"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6FA4" w14:textId="77777777" w:rsidR="00947279" w:rsidRDefault="00947279">
      <w:r>
        <w:separator/>
      </w:r>
    </w:p>
  </w:endnote>
  <w:endnote w:type="continuationSeparator" w:id="0">
    <w:p w14:paraId="4337C2E5" w14:textId="77777777" w:rsidR="00947279" w:rsidRDefault="00947279">
      <w:r>
        <w:continuationSeparator/>
      </w:r>
    </w:p>
  </w:endnote>
  <w:endnote w:type="continuationNotice" w:id="1">
    <w:p w14:paraId="27BF962C" w14:textId="77777777" w:rsidR="00947279" w:rsidRDefault="009472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992A7" w14:textId="77777777" w:rsidR="00947279" w:rsidRDefault="00947279">
      <w:r>
        <w:separator/>
      </w:r>
    </w:p>
  </w:footnote>
  <w:footnote w:type="continuationSeparator" w:id="0">
    <w:p w14:paraId="2CB3392C" w14:textId="77777777" w:rsidR="00947279" w:rsidRDefault="00947279">
      <w:r>
        <w:continuationSeparator/>
      </w:r>
    </w:p>
  </w:footnote>
  <w:footnote w:type="continuationNotice" w:id="1">
    <w:p w14:paraId="44790234" w14:textId="77777777" w:rsidR="00947279" w:rsidRDefault="009472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CB45F1"/>
    <w:multiLevelType w:val="multilevel"/>
    <w:tmpl w:val="BE729B9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741D7"/>
    <w:multiLevelType w:val="hybridMultilevel"/>
    <w:tmpl w:val="156E8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57CFC"/>
    <w:multiLevelType w:val="hybridMultilevel"/>
    <w:tmpl w:val="25BC19C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FC327D0"/>
    <w:multiLevelType w:val="hybridMultilevel"/>
    <w:tmpl w:val="01848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A74505"/>
    <w:multiLevelType w:val="hybridMultilevel"/>
    <w:tmpl w:val="87AA0736"/>
    <w:lvl w:ilvl="0" w:tplc="2000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cs="Times New Roman" w:hint="default"/>
      </w:rPr>
    </w:lvl>
    <w:lvl w:ilvl="1" w:tplc="93FCB27C">
      <w:numFmt w:val="bullet"/>
      <w:lvlText w:val="•"/>
      <w:lvlJc w:val="left"/>
      <w:pPr>
        <w:tabs>
          <w:tab w:val="num" w:pos="1440"/>
        </w:tabs>
        <w:ind w:left="1440" w:hanging="360"/>
      </w:pPr>
      <w:rPr>
        <w:rFonts w:ascii="Arial" w:hAnsi="Arial" w:cs="Times New Roman" w:hint="default"/>
      </w:rPr>
    </w:lvl>
    <w:lvl w:ilvl="2" w:tplc="CC06AA04">
      <w:start w:val="1"/>
      <w:numFmt w:val="bullet"/>
      <w:lvlText w:val="•"/>
      <w:lvlJc w:val="left"/>
      <w:pPr>
        <w:tabs>
          <w:tab w:val="num" w:pos="2160"/>
        </w:tabs>
        <w:ind w:left="2160" w:hanging="360"/>
      </w:pPr>
      <w:rPr>
        <w:rFonts w:ascii="Arial" w:hAnsi="Arial" w:cs="Times New Roman" w:hint="default"/>
      </w:rPr>
    </w:lvl>
    <w:lvl w:ilvl="3" w:tplc="CA0A9868">
      <w:start w:val="1"/>
      <w:numFmt w:val="bullet"/>
      <w:lvlText w:val="•"/>
      <w:lvlJc w:val="left"/>
      <w:pPr>
        <w:tabs>
          <w:tab w:val="num" w:pos="2880"/>
        </w:tabs>
        <w:ind w:left="2880" w:hanging="360"/>
      </w:pPr>
      <w:rPr>
        <w:rFonts w:ascii="Arial" w:hAnsi="Arial" w:cs="Times New Roman" w:hint="default"/>
      </w:rPr>
    </w:lvl>
    <w:lvl w:ilvl="4" w:tplc="657A4E12">
      <w:start w:val="1"/>
      <w:numFmt w:val="bullet"/>
      <w:lvlText w:val="•"/>
      <w:lvlJc w:val="left"/>
      <w:pPr>
        <w:tabs>
          <w:tab w:val="num" w:pos="3600"/>
        </w:tabs>
        <w:ind w:left="3600" w:hanging="360"/>
      </w:pPr>
      <w:rPr>
        <w:rFonts w:ascii="Arial" w:hAnsi="Arial" w:cs="Times New Roman" w:hint="default"/>
      </w:rPr>
    </w:lvl>
    <w:lvl w:ilvl="5" w:tplc="8E6ADDAE">
      <w:start w:val="1"/>
      <w:numFmt w:val="bullet"/>
      <w:lvlText w:val="•"/>
      <w:lvlJc w:val="left"/>
      <w:pPr>
        <w:tabs>
          <w:tab w:val="num" w:pos="4320"/>
        </w:tabs>
        <w:ind w:left="4320" w:hanging="360"/>
      </w:pPr>
      <w:rPr>
        <w:rFonts w:ascii="Arial" w:hAnsi="Arial" w:cs="Times New Roman" w:hint="default"/>
      </w:rPr>
    </w:lvl>
    <w:lvl w:ilvl="6" w:tplc="FEEA0D74">
      <w:start w:val="1"/>
      <w:numFmt w:val="bullet"/>
      <w:lvlText w:val="•"/>
      <w:lvlJc w:val="left"/>
      <w:pPr>
        <w:tabs>
          <w:tab w:val="num" w:pos="5040"/>
        </w:tabs>
        <w:ind w:left="5040" w:hanging="360"/>
      </w:pPr>
      <w:rPr>
        <w:rFonts w:ascii="Arial" w:hAnsi="Arial" w:cs="Times New Roman" w:hint="default"/>
      </w:rPr>
    </w:lvl>
    <w:lvl w:ilvl="7" w:tplc="7116B51E">
      <w:start w:val="1"/>
      <w:numFmt w:val="bullet"/>
      <w:lvlText w:val="•"/>
      <w:lvlJc w:val="left"/>
      <w:pPr>
        <w:tabs>
          <w:tab w:val="num" w:pos="5760"/>
        </w:tabs>
        <w:ind w:left="5760" w:hanging="360"/>
      </w:pPr>
      <w:rPr>
        <w:rFonts w:ascii="Arial" w:hAnsi="Arial" w:cs="Times New Roman" w:hint="default"/>
      </w:rPr>
    </w:lvl>
    <w:lvl w:ilvl="8" w:tplc="DD9AF20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1"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93955316">
    <w:abstractNumId w:val="20"/>
  </w:num>
  <w:num w:numId="2" w16cid:durableId="1349257284">
    <w:abstractNumId w:val="14"/>
  </w:num>
  <w:num w:numId="3" w16cid:durableId="1443456286">
    <w:abstractNumId w:val="1"/>
  </w:num>
  <w:num w:numId="4" w16cid:durableId="890460132">
    <w:abstractNumId w:val="22"/>
  </w:num>
  <w:num w:numId="5" w16cid:durableId="583606529">
    <w:abstractNumId w:val="23"/>
  </w:num>
  <w:num w:numId="6" w16cid:durableId="738017909">
    <w:abstractNumId w:val="26"/>
  </w:num>
  <w:num w:numId="7" w16cid:durableId="130221214">
    <w:abstractNumId w:val="8"/>
  </w:num>
  <w:num w:numId="8" w16cid:durableId="450562996">
    <w:abstractNumId w:val="10"/>
  </w:num>
  <w:num w:numId="9" w16cid:durableId="772214637">
    <w:abstractNumId w:val="5"/>
  </w:num>
  <w:num w:numId="10" w16cid:durableId="1500537096">
    <w:abstractNumId w:val="29"/>
  </w:num>
  <w:num w:numId="11" w16cid:durableId="173231599">
    <w:abstractNumId w:val="13"/>
  </w:num>
  <w:num w:numId="12" w16cid:durableId="755903588">
    <w:abstractNumId w:val="28"/>
  </w:num>
  <w:num w:numId="13" w16cid:durableId="374816458">
    <w:abstractNumId w:val="12"/>
  </w:num>
  <w:num w:numId="14" w16cid:durableId="214389677">
    <w:abstractNumId w:val="15"/>
  </w:num>
  <w:num w:numId="15" w16cid:durableId="269121482">
    <w:abstractNumId w:val="31"/>
  </w:num>
  <w:num w:numId="16" w16cid:durableId="1203052966">
    <w:abstractNumId w:val="27"/>
  </w:num>
  <w:num w:numId="17" w16cid:durableId="283927353">
    <w:abstractNumId w:val="18"/>
  </w:num>
  <w:num w:numId="18" w16cid:durableId="246888291">
    <w:abstractNumId w:val="16"/>
  </w:num>
  <w:num w:numId="19" w16cid:durableId="1416628824">
    <w:abstractNumId w:val="4"/>
  </w:num>
  <w:num w:numId="20" w16cid:durableId="339477801">
    <w:abstractNumId w:val="11"/>
  </w:num>
  <w:num w:numId="21" w16cid:durableId="1219706856">
    <w:abstractNumId w:val="25"/>
  </w:num>
  <w:num w:numId="22" w16cid:durableId="1477146986">
    <w:abstractNumId w:val="3"/>
  </w:num>
  <w:num w:numId="23" w16cid:durableId="267276748">
    <w:abstractNumId w:val="17"/>
  </w:num>
  <w:num w:numId="24" w16cid:durableId="1131904939">
    <w:abstractNumId w:val="2"/>
  </w:num>
  <w:num w:numId="25" w16cid:durableId="1009868565">
    <w:abstractNumId w:val="30"/>
  </w:num>
  <w:num w:numId="26" w16cid:durableId="1304847184">
    <w:abstractNumId w:val="7"/>
  </w:num>
  <w:num w:numId="27" w16cid:durableId="1035231729">
    <w:abstractNumId w:val="6"/>
  </w:num>
  <w:num w:numId="28" w16cid:durableId="406807721">
    <w:abstractNumId w:val="22"/>
  </w:num>
  <w:num w:numId="29" w16cid:durableId="399520559">
    <w:abstractNumId w:val="19"/>
  </w:num>
  <w:num w:numId="30" w16cid:durableId="2001231601">
    <w:abstractNumId w:val="14"/>
  </w:num>
  <w:num w:numId="31" w16cid:durableId="1560246812">
    <w:abstractNumId w:val="21"/>
  </w:num>
  <w:num w:numId="32" w16cid:durableId="1162349416">
    <w:abstractNumId w:val="24"/>
  </w:num>
  <w:num w:numId="33" w16cid:durableId="43143990">
    <w:abstractNumId w:val="0"/>
  </w:num>
  <w:num w:numId="34" w16cid:durableId="849873392">
    <w:abstractNumId w:val="9"/>
  </w:num>
  <w:num w:numId="35" w16cid:durableId="1801919428">
    <w:abstractNumId w:val="22"/>
  </w:num>
  <w:num w:numId="36" w16cid:durableId="1575048418">
    <w:abstractNumId w:val="14"/>
  </w:num>
  <w:num w:numId="37" w16cid:durableId="1830751274">
    <w:abstractNumId w:val="22"/>
  </w:num>
  <w:num w:numId="38" w16cid:durableId="1812288080">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SG" w:vendorID="64" w:dllVersion="0"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7"/>
    <w:rsid w:val="000006E1"/>
    <w:rsid w:val="000011D8"/>
    <w:rsid w:val="00002786"/>
    <w:rsid w:val="00002A37"/>
    <w:rsid w:val="00002C94"/>
    <w:rsid w:val="00003515"/>
    <w:rsid w:val="00004082"/>
    <w:rsid w:val="00004D2F"/>
    <w:rsid w:val="0000564C"/>
    <w:rsid w:val="00006446"/>
    <w:rsid w:val="00006896"/>
    <w:rsid w:val="000068CF"/>
    <w:rsid w:val="0000737E"/>
    <w:rsid w:val="0000759F"/>
    <w:rsid w:val="00007CDC"/>
    <w:rsid w:val="00007F61"/>
    <w:rsid w:val="00011B28"/>
    <w:rsid w:val="00012E70"/>
    <w:rsid w:val="00014778"/>
    <w:rsid w:val="00015338"/>
    <w:rsid w:val="00015D15"/>
    <w:rsid w:val="00017C14"/>
    <w:rsid w:val="00020514"/>
    <w:rsid w:val="00020CE4"/>
    <w:rsid w:val="0002113A"/>
    <w:rsid w:val="000231C4"/>
    <w:rsid w:val="00024294"/>
    <w:rsid w:val="0002564D"/>
    <w:rsid w:val="00025ECA"/>
    <w:rsid w:val="000300D4"/>
    <w:rsid w:val="00030375"/>
    <w:rsid w:val="000304CE"/>
    <w:rsid w:val="0003092B"/>
    <w:rsid w:val="000325B8"/>
    <w:rsid w:val="00033198"/>
    <w:rsid w:val="00033389"/>
    <w:rsid w:val="00034134"/>
    <w:rsid w:val="00034C15"/>
    <w:rsid w:val="0003526E"/>
    <w:rsid w:val="00035F47"/>
    <w:rsid w:val="00036BA1"/>
    <w:rsid w:val="00040A0C"/>
    <w:rsid w:val="00040D31"/>
    <w:rsid w:val="00040F49"/>
    <w:rsid w:val="00041D23"/>
    <w:rsid w:val="000422E2"/>
    <w:rsid w:val="00042F22"/>
    <w:rsid w:val="00043335"/>
    <w:rsid w:val="00043DDF"/>
    <w:rsid w:val="000444EF"/>
    <w:rsid w:val="0004577F"/>
    <w:rsid w:val="0004682A"/>
    <w:rsid w:val="00047476"/>
    <w:rsid w:val="00050DA8"/>
    <w:rsid w:val="00052A07"/>
    <w:rsid w:val="000534E3"/>
    <w:rsid w:val="00053DDD"/>
    <w:rsid w:val="000555CD"/>
    <w:rsid w:val="000559E1"/>
    <w:rsid w:val="0005606A"/>
    <w:rsid w:val="00057117"/>
    <w:rsid w:val="00057683"/>
    <w:rsid w:val="00057A01"/>
    <w:rsid w:val="00060597"/>
    <w:rsid w:val="000616E7"/>
    <w:rsid w:val="0006436A"/>
    <w:rsid w:val="0006487E"/>
    <w:rsid w:val="00065961"/>
    <w:rsid w:val="00065E1A"/>
    <w:rsid w:val="0006698D"/>
    <w:rsid w:val="00071E09"/>
    <w:rsid w:val="000722D7"/>
    <w:rsid w:val="000731AB"/>
    <w:rsid w:val="000738A0"/>
    <w:rsid w:val="000747D9"/>
    <w:rsid w:val="00074C91"/>
    <w:rsid w:val="000757D1"/>
    <w:rsid w:val="00075B19"/>
    <w:rsid w:val="00077C54"/>
    <w:rsid w:val="00077E5F"/>
    <w:rsid w:val="0008036A"/>
    <w:rsid w:val="00081444"/>
    <w:rsid w:val="00081AE6"/>
    <w:rsid w:val="0008244D"/>
    <w:rsid w:val="00083A9B"/>
    <w:rsid w:val="00084517"/>
    <w:rsid w:val="0008547E"/>
    <w:rsid w:val="000855EB"/>
    <w:rsid w:val="00085B52"/>
    <w:rsid w:val="000866F2"/>
    <w:rsid w:val="0009009F"/>
    <w:rsid w:val="00091557"/>
    <w:rsid w:val="000924C1"/>
    <w:rsid w:val="000924F0"/>
    <w:rsid w:val="00092D23"/>
    <w:rsid w:val="00092EEF"/>
    <w:rsid w:val="00093473"/>
    <w:rsid w:val="00093474"/>
    <w:rsid w:val="0009510F"/>
    <w:rsid w:val="000951BD"/>
    <w:rsid w:val="000965A3"/>
    <w:rsid w:val="00096BE0"/>
    <w:rsid w:val="000A0E1E"/>
    <w:rsid w:val="000A194B"/>
    <w:rsid w:val="000A1B7B"/>
    <w:rsid w:val="000A21D0"/>
    <w:rsid w:val="000A4191"/>
    <w:rsid w:val="000A468B"/>
    <w:rsid w:val="000A53B8"/>
    <w:rsid w:val="000A56F2"/>
    <w:rsid w:val="000A5BDE"/>
    <w:rsid w:val="000A5C68"/>
    <w:rsid w:val="000A63E4"/>
    <w:rsid w:val="000A65FA"/>
    <w:rsid w:val="000A764C"/>
    <w:rsid w:val="000A7AFE"/>
    <w:rsid w:val="000B2719"/>
    <w:rsid w:val="000B39F6"/>
    <w:rsid w:val="000B3A8F"/>
    <w:rsid w:val="000B42B7"/>
    <w:rsid w:val="000B4AB9"/>
    <w:rsid w:val="000B58C3"/>
    <w:rsid w:val="000B61E9"/>
    <w:rsid w:val="000C165A"/>
    <w:rsid w:val="000C18F9"/>
    <w:rsid w:val="000C2E19"/>
    <w:rsid w:val="000C2E99"/>
    <w:rsid w:val="000C316A"/>
    <w:rsid w:val="000C31B5"/>
    <w:rsid w:val="000C40C7"/>
    <w:rsid w:val="000C42A8"/>
    <w:rsid w:val="000C46EE"/>
    <w:rsid w:val="000C4A31"/>
    <w:rsid w:val="000C71D7"/>
    <w:rsid w:val="000D08E6"/>
    <w:rsid w:val="000D0D07"/>
    <w:rsid w:val="000D2955"/>
    <w:rsid w:val="000D4797"/>
    <w:rsid w:val="000D4D8B"/>
    <w:rsid w:val="000D7DE3"/>
    <w:rsid w:val="000E0527"/>
    <w:rsid w:val="000E0654"/>
    <w:rsid w:val="000E07DE"/>
    <w:rsid w:val="000E1E92"/>
    <w:rsid w:val="000E3207"/>
    <w:rsid w:val="000E3904"/>
    <w:rsid w:val="000E4CF5"/>
    <w:rsid w:val="000E4E6F"/>
    <w:rsid w:val="000E5E49"/>
    <w:rsid w:val="000E66F5"/>
    <w:rsid w:val="000F06D6"/>
    <w:rsid w:val="000F0EB1"/>
    <w:rsid w:val="000F1106"/>
    <w:rsid w:val="000F2339"/>
    <w:rsid w:val="000F2AE0"/>
    <w:rsid w:val="000F2C45"/>
    <w:rsid w:val="000F3BE9"/>
    <w:rsid w:val="000F3F6C"/>
    <w:rsid w:val="000F6797"/>
    <w:rsid w:val="000F6DF3"/>
    <w:rsid w:val="001005FF"/>
    <w:rsid w:val="00100FDD"/>
    <w:rsid w:val="00101645"/>
    <w:rsid w:val="00103294"/>
    <w:rsid w:val="0010487E"/>
    <w:rsid w:val="00105C2B"/>
    <w:rsid w:val="001062FB"/>
    <w:rsid w:val="001063E6"/>
    <w:rsid w:val="00106FA6"/>
    <w:rsid w:val="001079FE"/>
    <w:rsid w:val="0011006D"/>
    <w:rsid w:val="00110E74"/>
    <w:rsid w:val="00110E8B"/>
    <w:rsid w:val="001129C0"/>
    <w:rsid w:val="00112F4E"/>
    <w:rsid w:val="001131F7"/>
    <w:rsid w:val="00113CF4"/>
    <w:rsid w:val="001153EA"/>
    <w:rsid w:val="00115643"/>
    <w:rsid w:val="001160D7"/>
    <w:rsid w:val="00116765"/>
    <w:rsid w:val="001173E3"/>
    <w:rsid w:val="001174D5"/>
    <w:rsid w:val="001219F5"/>
    <w:rsid w:val="00121A20"/>
    <w:rsid w:val="0012265A"/>
    <w:rsid w:val="0012377F"/>
    <w:rsid w:val="00124117"/>
    <w:rsid w:val="00124314"/>
    <w:rsid w:val="0012555B"/>
    <w:rsid w:val="00125945"/>
    <w:rsid w:val="00125C23"/>
    <w:rsid w:val="001264FD"/>
    <w:rsid w:val="00126B4A"/>
    <w:rsid w:val="00126E85"/>
    <w:rsid w:val="001308FB"/>
    <w:rsid w:val="00132224"/>
    <w:rsid w:val="0013232E"/>
    <w:rsid w:val="001325BF"/>
    <w:rsid w:val="00132FD0"/>
    <w:rsid w:val="00133A6B"/>
    <w:rsid w:val="00133C53"/>
    <w:rsid w:val="001344C0"/>
    <w:rsid w:val="001346FA"/>
    <w:rsid w:val="00135252"/>
    <w:rsid w:val="00137734"/>
    <w:rsid w:val="00137AB5"/>
    <w:rsid w:val="00137F0B"/>
    <w:rsid w:val="0014140E"/>
    <w:rsid w:val="00141C97"/>
    <w:rsid w:val="00143B00"/>
    <w:rsid w:val="0014430D"/>
    <w:rsid w:val="00144A1E"/>
    <w:rsid w:val="00144C78"/>
    <w:rsid w:val="00145874"/>
    <w:rsid w:val="00151E23"/>
    <w:rsid w:val="0015231C"/>
    <w:rsid w:val="001526E0"/>
    <w:rsid w:val="001541C6"/>
    <w:rsid w:val="00154852"/>
    <w:rsid w:val="001551B5"/>
    <w:rsid w:val="0015537C"/>
    <w:rsid w:val="001600E3"/>
    <w:rsid w:val="001602D6"/>
    <w:rsid w:val="00162844"/>
    <w:rsid w:val="00163E7E"/>
    <w:rsid w:val="001659C1"/>
    <w:rsid w:val="0016620F"/>
    <w:rsid w:val="0016758C"/>
    <w:rsid w:val="00167AC5"/>
    <w:rsid w:val="00170802"/>
    <w:rsid w:val="00170E64"/>
    <w:rsid w:val="0017149F"/>
    <w:rsid w:val="00172065"/>
    <w:rsid w:val="00173746"/>
    <w:rsid w:val="00173888"/>
    <w:rsid w:val="001738DB"/>
    <w:rsid w:val="00173A8E"/>
    <w:rsid w:val="00174AD1"/>
    <w:rsid w:val="0017502C"/>
    <w:rsid w:val="001764BA"/>
    <w:rsid w:val="0018053B"/>
    <w:rsid w:val="001810F3"/>
    <w:rsid w:val="0018143F"/>
    <w:rsid w:val="00181924"/>
    <w:rsid w:val="00181A88"/>
    <w:rsid w:val="00181FF8"/>
    <w:rsid w:val="0018357C"/>
    <w:rsid w:val="001838F8"/>
    <w:rsid w:val="00183916"/>
    <w:rsid w:val="00184DAE"/>
    <w:rsid w:val="0018572E"/>
    <w:rsid w:val="0018582E"/>
    <w:rsid w:val="00190257"/>
    <w:rsid w:val="00190AC1"/>
    <w:rsid w:val="00191F68"/>
    <w:rsid w:val="00192DC2"/>
    <w:rsid w:val="0019341A"/>
    <w:rsid w:val="00193641"/>
    <w:rsid w:val="001964CF"/>
    <w:rsid w:val="00197DF9"/>
    <w:rsid w:val="001A06F3"/>
    <w:rsid w:val="001A0C56"/>
    <w:rsid w:val="001A1862"/>
    <w:rsid w:val="001A1987"/>
    <w:rsid w:val="001A2564"/>
    <w:rsid w:val="001A2C4A"/>
    <w:rsid w:val="001A3D9F"/>
    <w:rsid w:val="001A5C59"/>
    <w:rsid w:val="001A6173"/>
    <w:rsid w:val="001A664C"/>
    <w:rsid w:val="001A6CBA"/>
    <w:rsid w:val="001B04CC"/>
    <w:rsid w:val="001B0D97"/>
    <w:rsid w:val="001B197E"/>
    <w:rsid w:val="001B1CCC"/>
    <w:rsid w:val="001B20E1"/>
    <w:rsid w:val="001B3116"/>
    <w:rsid w:val="001B5A5D"/>
    <w:rsid w:val="001B71B2"/>
    <w:rsid w:val="001C19B7"/>
    <w:rsid w:val="001C1CE5"/>
    <w:rsid w:val="001C3D2A"/>
    <w:rsid w:val="001C49C0"/>
    <w:rsid w:val="001C53CF"/>
    <w:rsid w:val="001C6E69"/>
    <w:rsid w:val="001C7684"/>
    <w:rsid w:val="001D1D9B"/>
    <w:rsid w:val="001D3D1D"/>
    <w:rsid w:val="001D3D4D"/>
    <w:rsid w:val="001D439A"/>
    <w:rsid w:val="001D4DE7"/>
    <w:rsid w:val="001D51BA"/>
    <w:rsid w:val="001D53E7"/>
    <w:rsid w:val="001D5A56"/>
    <w:rsid w:val="001D6342"/>
    <w:rsid w:val="001D6D53"/>
    <w:rsid w:val="001D7791"/>
    <w:rsid w:val="001E1425"/>
    <w:rsid w:val="001E18D1"/>
    <w:rsid w:val="001E2519"/>
    <w:rsid w:val="001E2CA7"/>
    <w:rsid w:val="001E4E61"/>
    <w:rsid w:val="001E58E2"/>
    <w:rsid w:val="001E68C6"/>
    <w:rsid w:val="001E773E"/>
    <w:rsid w:val="001E7AED"/>
    <w:rsid w:val="001E7B2E"/>
    <w:rsid w:val="001E7D6C"/>
    <w:rsid w:val="001F01D7"/>
    <w:rsid w:val="001F071A"/>
    <w:rsid w:val="001F0C6A"/>
    <w:rsid w:val="001F19FC"/>
    <w:rsid w:val="001F3916"/>
    <w:rsid w:val="001F5157"/>
    <w:rsid w:val="001F54C5"/>
    <w:rsid w:val="001F662C"/>
    <w:rsid w:val="001F67B0"/>
    <w:rsid w:val="001F7074"/>
    <w:rsid w:val="001F79CF"/>
    <w:rsid w:val="00200260"/>
    <w:rsid w:val="00200490"/>
    <w:rsid w:val="002016AA"/>
    <w:rsid w:val="00201F3A"/>
    <w:rsid w:val="002023AB"/>
    <w:rsid w:val="00203842"/>
    <w:rsid w:val="00203F96"/>
    <w:rsid w:val="00204CFE"/>
    <w:rsid w:val="002061C7"/>
    <w:rsid w:val="0020642A"/>
    <w:rsid w:val="002069B2"/>
    <w:rsid w:val="00206FDD"/>
    <w:rsid w:val="00207FA3"/>
    <w:rsid w:val="00210B32"/>
    <w:rsid w:val="0021286A"/>
    <w:rsid w:val="00214397"/>
    <w:rsid w:val="00214DA8"/>
    <w:rsid w:val="002152AD"/>
    <w:rsid w:val="00215423"/>
    <w:rsid w:val="002158FA"/>
    <w:rsid w:val="00216B9D"/>
    <w:rsid w:val="00217075"/>
    <w:rsid w:val="00220600"/>
    <w:rsid w:val="00220973"/>
    <w:rsid w:val="00221394"/>
    <w:rsid w:val="0022145A"/>
    <w:rsid w:val="002224DB"/>
    <w:rsid w:val="00223A06"/>
    <w:rsid w:val="00223FCB"/>
    <w:rsid w:val="002252C3"/>
    <w:rsid w:val="00225C54"/>
    <w:rsid w:val="0022666D"/>
    <w:rsid w:val="00227B23"/>
    <w:rsid w:val="00230765"/>
    <w:rsid w:val="00230CB5"/>
    <w:rsid w:val="00230D18"/>
    <w:rsid w:val="002319E4"/>
    <w:rsid w:val="00231B75"/>
    <w:rsid w:val="00233500"/>
    <w:rsid w:val="00234E33"/>
    <w:rsid w:val="00235632"/>
    <w:rsid w:val="00235872"/>
    <w:rsid w:val="00241559"/>
    <w:rsid w:val="002419F4"/>
    <w:rsid w:val="00242938"/>
    <w:rsid w:val="00243092"/>
    <w:rsid w:val="002435B3"/>
    <w:rsid w:val="00244EB7"/>
    <w:rsid w:val="002458EB"/>
    <w:rsid w:val="0024738E"/>
    <w:rsid w:val="002500C8"/>
    <w:rsid w:val="002527EA"/>
    <w:rsid w:val="00254A70"/>
    <w:rsid w:val="00254FE6"/>
    <w:rsid w:val="00255E0B"/>
    <w:rsid w:val="00256694"/>
    <w:rsid w:val="002569B9"/>
    <w:rsid w:val="00256A5B"/>
    <w:rsid w:val="00256A7E"/>
    <w:rsid w:val="00257543"/>
    <w:rsid w:val="00260227"/>
    <w:rsid w:val="00260FAA"/>
    <w:rsid w:val="002617E7"/>
    <w:rsid w:val="00262F13"/>
    <w:rsid w:val="00264228"/>
    <w:rsid w:val="00264334"/>
    <w:rsid w:val="0026462D"/>
    <w:rsid w:val="0026473E"/>
    <w:rsid w:val="00265853"/>
    <w:rsid w:val="00266214"/>
    <w:rsid w:val="00266AD4"/>
    <w:rsid w:val="002679C9"/>
    <w:rsid w:val="00267C83"/>
    <w:rsid w:val="002708AD"/>
    <w:rsid w:val="0027144F"/>
    <w:rsid w:val="00271813"/>
    <w:rsid w:val="00271F3A"/>
    <w:rsid w:val="0027264D"/>
    <w:rsid w:val="00272D11"/>
    <w:rsid w:val="00273278"/>
    <w:rsid w:val="002737F4"/>
    <w:rsid w:val="002750B8"/>
    <w:rsid w:val="00280395"/>
    <w:rsid w:val="002805F5"/>
    <w:rsid w:val="00280751"/>
    <w:rsid w:val="002811C0"/>
    <w:rsid w:val="00281E37"/>
    <w:rsid w:val="0028280A"/>
    <w:rsid w:val="00284FDB"/>
    <w:rsid w:val="00286ACD"/>
    <w:rsid w:val="00286F1B"/>
    <w:rsid w:val="00287379"/>
    <w:rsid w:val="00287838"/>
    <w:rsid w:val="002907B5"/>
    <w:rsid w:val="00290E1E"/>
    <w:rsid w:val="00291A84"/>
    <w:rsid w:val="0029255E"/>
    <w:rsid w:val="00292A9D"/>
    <w:rsid w:val="00292D43"/>
    <w:rsid w:val="00292EB7"/>
    <w:rsid w:val="00295E0D"/>
    <w:rsid w:val="00296227"/>
    <w:rsid w:val="00296F44"/>
    <w:rsid w:val="0029777D"/>
    <w:rsid w:val="002A055E"/>
    <w:rsid w:val="002A0690"/>
    <w:rsid w:val="002A1D4E"/>
    <w:rsid w:val="002A2869"/>
    <w:rsid w:val="002A578E"/>
    <w:rsid w:val="002A6020"/>
    <w:rsid w:val="002A63E9"/>
    <w:rsid w:val="002A6A4C"/>
    <w:rsid w:val="002A6DD9"/>
    <w:rsid w:val="002A7BB4"/>
    <w:rsid w:val="002B24D6"/>
    <w:rsid w:val="002B24F2"/>
    <w:rsid w:val="002B2635"/>
    <w:rsid w:val="002B2F14"/>
    <w:rsid w:val="002B6DB7"/>
    <w:rsid w:val="002C0BF9"/>
    <w:rsid w:val="002C0D53"/>
    <w:rsid w:val="002C160B"/>
    <w:rsid w:val="002C3ADB"/>
    <w:rsid w:val="002C402C"/>
    <w:rsid w:val="002C407E"/>
    <w:rsid w:val="002C41E6"/>
    <w:rsid w:val="002C490A"/>
    <w:rsid w:val="002D071A"/>
    <w:rsid w:val="002D073E"/>
    <w:rsid w:val="002D172A"/>
    <w:rsid w:val="002D34B2"/>
    <w:rsid w:val="002D3A34"/>
    <w:rsid w:val="002D3C1B"/>
    <w:rsid w:val="002D48B0"/>
    <w:rsid w:val="002D548D"/>
    <w:rsid w:val="002D5857"/>
    <w:rsid w:val="002D5B37"/>
    <w:rsid w:val="002D7637"/>
    <w:rsid w:val="002E1096"/>
    <w:rsid w:val="002E17F2"/>
    <w:rsid w:val="002E2182"/>
    <w:rsid w:val="002E24BE"/>
    <w:rsid w:val="002E289D"/>
    <w:rsid w:val="002E5A17"/>
    <w:rsid w:val="002E6FCE"/>
    <w:rsid w:val="002E7CAE"/>
    <w:rsid w:val="002F0A7E"/>
    <w:rsid w:val="002F0B14"/>
    <w:rsid w:val="002F13E4"/>
    <w:rsid w:val="002F1823"/>
    <w:rsid w:val="002F232A"/>
    <w:rsid w:val="002F2771"/>
    <w:rsid w:val="002F3600"/>
    <w:rsid w:val="002F37A9"/>
    <w:rsid w:val="002F460A"/>
    <w:rsid w:val="002F51F6"/>
    <w:rsid w:val="002F54B8"/>
    <w:rsid w:val="002F5538"/>
    <w:rsid w:val="002F55ED"/>
    <w:rsid w:val="002F66B4"/>
    <w:rsid w:val="002F7E54"/>
    <w:rsid w:val="00301B1B"/>
    <w:rsid w:val="00301CE6"/>
    <w:rsid w:val="00301F42"/>
    <w:rsid w:val="0030256B"/>
    <w:rsid w:val="0030275C"/>
    <w:rsid w:val="0030291B"/>
    <w:rsid w:val="00303624"/>
    <w:rsid w:val="0030501F"/>
    <w:rsid w:val="00305047"/>
    <w:rsid w:val="003069C3"/>
    <w:rsid w:val="00307BA1"/>
    <w:rsid w:val="00310DDE"/>
    <w:rsid w:val="00311702"/>
    <w:rsid w:val="00311E82"/>
    <w:rsid w:val="00312FA5"/>
    <w:rsid w:val="003136DD"/>
    <w:rsid w:val="00313FD6"/>
    <w:rsid w:val="003143BD"/>
    <w:rsid w:val="00315363"/>
    <w:rsid w:val="00315DAA"/>
    <w:rsid w:val="003161C3"/>
    <w:rsid w:val="003177D6"/>
    <w:rsid w:val="003201F9"/>
    <w:rsid w:val="003203ED"/>
    <w:rsid w:val="00321FDA"/>
    <w:rsid w:val="00322C9F"/>
    <w:rsid w:val="00323421"/>
    <w:rsid w:val="00323B67"/>
    <w:rsid w:val="00324D23"/>
    <w:rsid w:val="00324F83"/>
    <w:rsid w:val="00325093"/>
    <w:rsid w:val="00325A5D"/>
    <w:rsid w:val="00325DB0"/>
    <w:rsid w:val="003313D2"/>
    <w:rsid w:val="00331751"/>
    <w:rsid w:val="00331ED1"/>
    <w:rsid w:val="00331FC4"/>
    <w:rsid w:val="00332C0E"/>
    <w:rsid w:val="003339B7"/>
    <w:rsid w:val="00334579"/>
    <w:rsid w:val="00334DE8"/>
    <w:rsid w:val="00335637"/>
    <w:rsid w:val="00335858"/>
    <w:rsid w:val="00335DB0"/>
    <w:rsid w:val="00336447"/>
    <w:rsid w:val="00336BDA"/>
    <w:rsid w:val="00341824"/>
    <w:rsid w:val="00342751"/>
    <w:rsid w:val="00342A5D"/>
    <w:rsid w:val="00342BD7"/>
    <w:rsid w:val="00343CB9"/>
    <w:rsid w:val="00346DB1"/>
    <w:rsid w:val="00346DB5"/>
    <w:rsid w:val="003477B1"/>
    <w:rsid w:val="00347EF0"/>
    <w:rsid w:val="0035032A"/>
    <w:rsid w:val="003504F4"/>
    <w:rsid w:val="00351ED1"/>
    <w:rsid w:val="00352C30"/>
    <w:rsid w:val="00353815"/>
    <w:rsid w:val="00354DBF"/>
    <w:rsid w:val="00354EDE"/>
    <w:rsid w:val="00357380"/>
    <w:rsid w:val="00357DC8"/>
    <w:rsid w:val="00357E52"/>
    <w:rsid w:val="003602D9"/>
    <w:rsid w:val="003604CE"/>
    <w:rsid w:val="0036267F"/>
    <w:rsid w:val="00364ACA"/>
    <w:rsid w:val="00370E47"/>
    <w:rsid w:val="003715AA"/>
    <w:rsid w:val="00371AE4"/>
    <w:rsid w:val="00372B38"/>
    <w:rsid w:val="003742AC"/>
    <w:rsid w:val="00374822"/>
    <w:rsid w:val="003750D1"/>
    <w:rsid w:val="00375348"/>
    <w:rsid w:val="00377CE1"/>
    <w:rsid w:val="00380F22"/>
    <w:rsid w:val="00381D7C"/>
    <w:rsid w:val="00383C71"/>
    <w:rsid w:val="00385BF0"/>
    <w:rsid w:val="0038715B"/>
    <w:rsid w:val="00387EAA"/>
    <w:rsid w:val="003909B7"/>
    <w:rsid w:val="003936EC"/>
    <w:rsid w:val="003939FF"/>
    <w:rsid w:val="00396AAF"/>
    <w:rsid w:val="00396C7E"/>
    <w:rsid w:val="00397C65"/>
    <w:rsid w:val="003A20A4"/>
    <w:rsid w:val="003A2223"/>
    <w:rsid w:val="003A2A0F"/>
    <w:rsid w:val="003A2D37"/>
    <w:rsid w:val="003A33AE"/>
    <w:rsid w:val="003A3A32"/>
    <w:rsid w:val="003A45A1"/>
    <w:rsid w:val="003A5B0A"/>
    <w:rsid w:val="003A5F7C"/>
    <w:rsid w:val="003A62E6"/>
    <w:rsid w:val="003A656E"/>
    <w:rsid w:val="003A6BAC"/>
    <w:rsid w:val="003A70A4"/>
    <w:rsid w:val="003A7352"/>
    <w:rsid w:val="003A7704"/>
    <w:rsid w:val="003A7EF3"/>
    <w:rsid w:val="003B0FB2"/>
    <w:rsid w:val="003B159C"/>
    <w:rsid w:val="003B2A21"/>
    <w:rsid w:val="003B3189"/>
    <w:rsid w:val="003B369F"/>
    <w:rsid w:val="003B36A3"/>
    <w:rsid w:val="003B422F"/>
    <w:rsid w:val="003B5653"/>
    <w:rsid w:val="003B64BB"/>
    <w:rsid w:val="003B766C"/>
    <w:rsid w:val="003B7FE5"/>
    <w:rsid w:val="003C063B"/>
    <w:rsid w:val="003C0719"/>
    <w:rsid w:val="003C11C8"/>
    <w:rsid w:val="003C1BD4"/>
    <w:rsid w:val="003C2702"/>
    <w:rsid w:val="003C460B"/>
    <w:rsid w:val="003C725E"/>
    <w:rsid w:val="003C7806"/>
    <w:rsid w:val="003D109F"/>
    <w:rsid w:val="003D12CD"/>
    <w:rsid w:val="003D1AC4"/>
    <w:rsid w:val="003D2072"/>
    <w:rsid w:val="003D2478"/>
    <w:rsid w:val="003D3C45"/>
    <w:rsid w:val="003D4C9D"/>
    <w:rsid w:val="003D5B1F"/>
    <w:rsid w:val="003D79F1"/>
    <w:rsid w:val="003D7C7E"/>
    <w:rsid w:val="003D7E6A"/>
    <w:rsid w:val="003E069C"/>
    <w:rsid w:val="003E15FA"/>
    <w:rsid w:val="003E21B0"/>
    <w:rsid w:val="003E234E"/>
    <w:rsid w:val="003E2ECB"/>
    <w:rsid w:val="003E3D7A"/>
    <w:rsid w:val="003E51F5"/>
    <w:rsid w:val="003E55E4"/>
    <w:rsid w:val="003E6D4F"/>
    <w:rsid w:val="003E74E3"/>
    <w:rsid w:val="003E7F87"/>
    <w:rsid w:val="003F05C7"/>
    <w:rsid w:val="003F1479"/>
    <w:rsid w:val="003F163F"/>
    <w:rsid w:val="003F2CD4"/>
    <w:rsid w:val="003F2DE6"/>
    <w:rsid w:val="003F50F1"/>
    <w:rsid w:val="003F5F1C"/>
    <w:rsid w:val="003F6BBE"/>
    <w:rsid w:val="003F6D29"/>
    <w:rsid w:val="003F7908"/>
    <w:rsid w:val="004000E8"/>
    <w:rsid w:val="004002E4"/>
    <w:rsid w:val="00400AA8"/>
    <w:rsid w:val="00401520"/>
    <w:rsid w:val="00402E2B"/>
    <w:rsid w:val="004039D5"/>
    <w:rsid w:val="0040512B"/>
    <w:rsid w:val="004051FD"/>
    <w:rsid w:val="004058A3"/>
    <w:rsid w:val="00405CA5"/>
    <w:rsid w:val="004070D9"/>
    <w:rsid w:val="00407CD3"/>
    <w:rsid w:val="00410134"/>
    <w:rsid w:val="0041048A"/>
    <w:rsid w:val="00410B72"/>
    <w:rsid w:val="00410F18"/>
    <w:rsid w:val="004114FA"/>
    <w:rsid w:val="004117BF"/>
    <w:rsid w:val="0041263E"/>
    <w:rsid w:val="00413AAC"/>
    <w:rsid w:val="00413E92"/>
    <w:rsid w:val="00414460"/>
    <w:rsid w:val="0041524E"/>
    <w:rsid w:val="004156EF"/>
    <w:rsid w:val="00416530"/>
    <w:rsid w:val="00416A35"/>
    <w:rsid w:val="00417757"/>
    <w:rsid w:val="00420AAD"/>
    <w:rsid w:val="00420BE5"/>
    <w:rsid w:val="00421105"/>
    <w:rsid w:val="00422AA4"/>
    <w:rsid w:val="00423E01"/>
    <w:rsid w:val="004242F4"/>
    <w:rsid w:val="004264C2"/>
    <w:rsid w:val="004267B4"/>
    <w:rsid w:val="00427248"/>
    <w:rsid w:val="00433762"/>
    <w:rsid w:val="00434606"/>
    <w:rsid w:val="00434B7B"/>
    <w:rsid w:val="0043691B"/>
    <w:rsid w:val="00436C06"/>
    <w:rsid w:val="00437447"/>
    <w:rsid w:val="00437CC0"/>
    <w:rsid w:val="00441A92"/>
    <w:rsid w:val="00442A26"/>
    <w:rsid w:val="00442EB6"/>
    <w:rsid w:val="004431DC"/>
    <w:rsid w:val="00443743"/>
    <w:rsid w:val="004443F0"/>
    <w:rsid w:val="00444F56"/>
    <w:rsid w:val="00445189"/>
    <w:rsid w:val="00445705"/>
    <w:rsid w:val="00445A2A"/>
    <w:rsid w:val="00445C49"/>
    <w:rsid w:val="00446488"/>
    <w:rsid w:val="00447216"/>
    <w:rsid w:val="00447CF3"/>
    <w:rsid w:val="004517AA"/>
    <w:rsid w:val="00451994"/>
    <w:rsid w:val="00452CAC"/>
    <w:rsid w:val="00454DB2"/>
    <w:rsid w:val="0045521B"/>
    <w:rsid w:val="0045724A"/>
    <w:rsid w:val="00457565"/>
    <w:rsid w:val="00457993"/>
    <w:rsid w:val="00457B71"/>
    <w:rsid w:val="004600D4"/>
    <w:rsid w:val="0046041F"/>
    <w:rsid w:val="00461108"/>
    <w:rsid w:val="00461311"/>
    <w:rsid w:val="00463E99"/>
    <w:rsid w:val="00463EA0"/>
    <w:rsid w:val="004644BB"/>
    <w:rsid w:val="0046458E"/>
    <w:rsid w:val="00464689"/>
    <w:rsid w:val="0046619C"/>
    <w:rsid w:val="00466837"/>
    <w:rsid w:val="004669E2"/>
    <w:rsid w:val="00470732"/>
    <w:rsid w:val="00470C31"/>
    <w:rsid w:val="0047116E"/>
    <w:rsid w:val="00471DE0"/>
    <w:rsid w:val="00472F2F"/>
    <w:rsid w:val="00473002"/>
    <w:rsid w:val="004734D0"/>
    <w:rsid w:val="00474811"/>
    <w:rsid w:val="004749ED"/>
    <w:rsid w:val="0047556B"/>
    <w:rsid w:val="0047630F"/>
    <w:rsid w:val="00476C2F"/>
    <w:rsid w:val="00477056"/>
    <w:rsid w:val="00477768"/>
    <w:rsid w:val="00477D65"/>
    <w:rsid w:val="004818E0"/>
    <w:rsid w:val="0048237B"/>
    <w:rsid w:val="00482CA5"/>
    <w:rsid w:val="00485673"/>
    <w:rsid w:val="0048782B"/>
    <w:rsid w:val="00487BB8"/>
    <w:rsid w:val="00492BC5"/>
    <w:rsid w:val="0049490A"/>
    <w:rsid w:val="00496271"/>
    <w:rsid w:val="00496450"/>
    <w:rsid w:val="004964F1"/>
    <w:rsid w:val="00496756"/>
    <w:rsid w:val="004A0321"/>
    <w:rsid w:val="004A05CD"/>
    <w:rsid w:val="004A16BC"/>
    <w:rsid w:val="004A1DA0"/>
    <w:rsid w:val="004A2B94"/>
    <w:rsid w:val="004A3422"/>
    <w:rsid w:val="004A624D"/>
    <w:rsid w:val="004A64BF"/>
    <w:rsid w:val="004B1BC6"/>
    <w:rsid w:val="004B2268"/>
    <w:rsid w:val="004B3146"/>
    <w:rsid w:val="004B5280"/>
    <w:rsid w:val="004B67ED"/>
    <w:rsid w:val="004B6C6C"/>
    <w:rsid w:val="004B6F38"/>
    <w:rsid w:val="004B6F6A"/>
    <w:rsid w:val="004B7C0C"/>
    <w:rsid w:val="004C0AFA"/>
    <w:rsid w:val="004C1B34"/>
    <w:rsid w:val="004C34F1"/>
    <w:rsid w:val="004C3898"/>
    <w:rsid w:val="004C43CC"/>
    <w:rsid w:val="004C5B89"/>
    <w:rsid w:val="004C636E"/>
    <w:rsid w:val="004C74D1"/>
    <w:rsid w:val="004C795E"/>
    <w:rsid w:val="004D0FF7"/>
    <w:rsid w:val="004D2F61"/>
    <w:rsid w:val="004D30E7"/>
    <w:rsid w:val="004D36B1"/>
    <w:rsid w:val="004D47A0"/>
    <w:rsid w:val="004D6E68"/>
    <w:rsid w:val="004D7943"/>
    <w:rsid w:val="004D7C44"/>
    <w:rsid w:val="004D7EBD"/>
    <w:rsid w:val="004E0653"/>
    <w:rsid w:val="004E17DC"/>
    <w:rsid w:val="004E180D"/>
    <w:rsid w:val="004E2680"/>
    <w:rsid w:val="004E28F9"/>
    <w:rsid w:val="004E2D57"/>
    <w:rsid w:val="004E35D4"/>
    <w:rsid w:val="004E3E8C"/>
    <w:rsid w:val="004E454A"/>
    <w:rsid w:val="004E462E"/>
    <w:rsid w:val="004E4AC0"/>
    <w:rsid w:val="004E4AC6"/>
    <w:rsid w:val="004E5184"/>
    <w:rsid w:val="004E56DC"/>
    <w:rsid w:val="004E6B4F"/>
    <w:rsid w:val="004E76F4"/>
    <w:rsid w:val="004F020A"/>
    <w:rsid w:val="004F0B4E"/>
    <w:rsid w:val="004F0B6C"/>
    <w:rsid w:val="004F19F2"/>
    <w:rsid w:val="004F2078"/>
    <w:rsid w:val="004F2248"/>
    <w:rsid w:val="004F3238"/>
    <w:rsid w:val="004F4C5F"/>
    <w:rsid w:val="004F4DA3"/>
    <w:rsid w:val="00500215"/>
    <w:rsid w:val="005028BC"/>
    <w:rsid w:val="005035BF"/>
    <w:rsid w:val="00504986"/>
    <w:rsid w:val="00506557"/>
    <w:rsid w:val="0050677A"/>
    <w:rsid w:val="00507BE7"/>
    <w:rsid w:val="0051067C"/>
    <w:rsid w:val="005108D8"/>
    <w:rsid w:val="0051139A"/>
    <w:rsid w:val="005116F9"/>
    <w:rsid w:val="00512A59"/>
    <w:rsid w:val="00513C98"/>
    <w:rsid w:val="005147BC"/>
    <w:rsid w:val="00514DA7"/>
    <w:rsid w:val="005153A7"/>
    <w:rsid w:val="00516D30"/>
    <w:rsid w:val="005207BF"/>
    <w:rsid w:val="00521677"/>
    <w:rsid w:val="005219CF"/>
    <w:rsid w:val="0052217D"/>
    <w:rsid w:val="0052240D"/>
    <w:rsid w:val="00523E02"/>
    <w:rsid w:val="00524F9F"/>
    <w:rsid w:val="00526867"/>
    <w:rsid w:val="00532040"/>
    <w:rsid w:val="0053343C"/>
    <w:rsid w:val="00534B59"/>
    <w:rsid w:val="00536759"/>
    <w:rsid w:val="00536CED"/>
    <w:rsid w:val="00536F85"/>
    <w:rsid w:val="005374EB"/>
    <w:rsid w:val="005376E1"/>
    <w:rsid w:val="00537C62"/>
    <w:rsid w:val="00540564"/>
    <w:rsid w:val="00540CC0"/>
    <w:rsid w:val="00542337"/>
    <w:rsid w:val="005434CF"/>
    <w:rsid w:val="00543926"/>
    <w:rsid w:val="005450F9"/>
    <w:rsid w:val="00546970"/>
    <w:rsid w:val="005517EB"/>
    <w:rsid w:val="00552600"/>
    <w:rsid w:val="00552D3B"/>
    <w:rsid w:val="0055375D"/>
    <w:rsid w:val="00554E19"/>
    <w:rsid w:val="00555478"/>
    <w:rsid w:val="00560703"/>
    <w:rsid w:val="0056121F"/>
    <w:rsid w:val="005623CF"/>
    <w:rsid w:val="0056257E"/>
    <w:rsid w:val="0056472A"/>
    <w:rsid w:val="00567670"/>
    <w:rsid w:val="00571FB7"/>
    <w:rsid w:val="00572505"/>
    <w:rsid w:val="005733A2"/>
    <w:rsid w:val="0057382C"/>
    <w:rsid w:val="00575689"/>
    <w:rsid w:val="00575C49"/>
    <w:rsid w:val="0057676A"/>
    <w:rsid w:val="00580448"/>
    <w:rsid w:val="00580956"/>
    <w:rsid w:val="00581ABE"/>
    <w:rsid w:val="005826CA"/>
    <w:rsid w:val="005827DC"/>
    <w:rsid w:val="00582809"/>
    <w:rsid w:val="005846A2"/>
    <w:rsid w:val="00584A7D"/>
    <w:rsid w:val="0058557F"/>
    <w:rsid w:val="005857ED"/>
    <w:rsid w:val="0058798C"/>
    <w:rsid w:val="005900FA"/>
    <w:rsid w:val="00590DAC"/>
    <w:rsid w:val="00590DBD"/>
    <w:rsid w:val="00590E3F"/>
    <w:rsid w:val="00593488"/>
    <w:rsid w:val="005935A4"/>
    <w:rsid w:val="005948C2"/>
    <w:rsid w:val="00594F25"/>
    <w:rsid w:val="00595560"/>
    <w:rsid w:val="00595DCA"/>
    <w:rsid w:val="0059779B"/>
    <w:rsid w:val="005A1952"/>
    <w:rsid w:val="005A209A"/>
    <w:rsid w:val="005A43BF"/>
    <w:rsid w:val="005A5618"/>
    <w:rsid w:val="005A662D"/>
    <w:rsid w:val="005A6B05"/>
    <w:rsid w:val="005B1409"/>
    <w:rsid w:val="005B35D7"/>
    <w:rsid w:val="005B390C"/>
    <w:rsid w:val="005B392A"/>
    <w:rsid w:val="005B3AA3"/>
    <w:rsid w:val="005B44CE"/>
    <w:rsid w:val="005B4535"/>
    <w:rsid w:val="005B58CF"/>
    <w:rsid w:val="005B5D2D"/>
    <w:rsid w:val="005B6417"/>
    <w:rsid w:val="005B6F83"/>
    <w:rsid w:val="005B78A3"/>
    <w:rsid w:val="005C0771"/>
    <w:rsid w:val="005C1B6F"/>
    <w:rsid w:val="005C246D"/>
    <w:rsid w:val="005C2AD9"/>
    <w:rsid w:val="005C326D"/>
    <w:rsid w:val="005C3AB6"/>
    <w:rsid w:val="005C5372"/>
    <w:rsid w:val="005C6F1B"/>
    <w:rsid w:val="005C74FB"/>
    <w:rsid w:val="005D0AFF"/>
    <w:rsid w:val="005D0C0E"/>
    <w:rsid w:val="005D1602"/>
    <w:rsid w:val="005D3601"/>
    <w:rsid w:val="005D3964"/>
    <w:rsid w:val="005D4A3F"/>
    <w:rsid w:val="005D77D9"/>
    <w:rsid w:val="005D7E85"/>
    <w:rsid w:val="005E2381"/>
    <w:rsid w:val="005E26ED"/>
    <w:rsid w:val="005E33A6"/>
    <w:rsid w:val="005E385F"/>
    <w:rsid w:val="005E5B81"/>
    <w:rsid w:val="005F0AF3"/>
    <w:rsid w:val="005F1B86"/>
    <w:rsid w:val="005F21A5"/>
    <w:rsid w:val="005F2CB1"/>
    <w:rsid w:val="005F3025"/>
    <w:rsid w:val="005F3C99"/>
    <w:rsid w:val="005F47BF"/>
    <w:rsid w:val="005F618C"/>
    <w:rsid w:val="005F70BD"/>
    <w:rsid w:val="0060066A"/>
    <w:rsid w:val="00601F08"/>
    <w:rsid w:val="00602075"/>
    <w:rsid w:val="0060283C"/>
    <w:rsid w:val="00602DD9"/>
    <w:rsid w:val="0060310D"/>
    <w:rsid w:val="006031D0"/>
    <w:rsid w:val="00603DC7"/>
    <w:rsid w:val="00604221"/>
    <w:rsid w:val="00604F14"/>
    <w:rsid w:val="00604F99"/>
    <w:rsid w:val="00606722"/>
    <w:rsid w:val="006106FB"/>
    <w:rsid w:val="00611B83"/>
    <w:rsid w:val="00611E2D"/>
    <w:rsid w:val="00612D96"/>
    <w:rsid w:val="00613257"/>
    <w:rsid w:val="006134AA"/>
    <w:rsid w:val="0061351B"/>
    <w:rsid w:val="00613CEA"/>
    <w:rsid w:val="00614D62"/>
    <w:rsid w:val="006169EA"/>
    <w:rsid w:val="00616EB4"/>
    <w:rsid w:val="006202A8"/>
    <w:rsid w:val="006208DE"/>
    <w:rsid w:val="00620A71"/>
    <w:rsid w:val="00620D80"/>
    <w:rsid w:val="0062335B"/>
    <w:rsid w:val="006234A6"/>
    <w:rsid w:val="00624AE2"/>
    <w:rsid w:val="00624FC9"/>
    <w:rsid w:val="00625DA6"/>
    <w:rsid w:val="00626C88"/>
    <w:rsid w:val="0062751F"/>
    <w:rsid w:val="00627B3D"/>
    <w:rsid w:val="00627D6C"/>
    <w:rsid w:val="00630001"/>
    <w:rsid w:val="00630CD7"/>
    <w:rsid w:val="006311B3"/>
    <w:rsid w:val="00631BD5"/>
    <w:rsid w:val="00632179"/>
    <w:rsid w:val="0063284C"/>
    <w:rsid w:val="00632CAF"/>
    <w:rsid w:val="00633BD8"/>
    <w:rsid w:val="00633C60"/>
    <w:rsid w:val="006347F7"/>
    <w:rsid w:val="00635743"/>
    <w:rsid w:val="00636266"/>
    <w:rsid w:val="00636398"/>
    <w:rsid w:val="006368D3"/>
    <w:rsid w:val="006377EC"/>
    <w:rsid w:val="00640795"/>
    <w:rsid w:val="0064151F"/>
    <w:rsid w:val="00641533"/>
    <w:rsid w:val="0064208D"/>
    <w:rsid w:val="00643475"/>
    <w:rsid w:val="0064396A"/>
    <w:rsid w:val="00643C38"/>
    <w:rsid w:val="00643CC3"/>
    <w:rsid w:val="0064516C"/>
    <w:rsid w:val="0064624E"/>
    <w:rsid w:val="00647395"/>
    <w:rsid w:val="00647ACA"/>
    <w:rsid w:val="00647E1E"/>
    <w:rsid w:val="00650798"/>
    <w:rsid w:val="00650AB9"/>
    <w:rsid w:val="00651A9E"/>
    <w:rsid w:val="00652FE3"/>
    <w:rsid w:val="00653355"/>
    <w:rsid w:val="00653F13"/>
    <w:rsid w:val="00653FB4"/>
    <w:rsid w:val="0065435C"/>
    <w:rsid w:val="00655733"/>
    <w:rsid w:val="00655ACD"/>
    <w:rsid w:val="00656A92"/>
    <w:rsid w:val="00656DDE"/>
    <w:rsid w:val="00657242"/>
    <w:rsid w:val="0065724D"/>
    <w:rsid w:val="0066011D"/>
    <w:rsid w:val="006607C0"/>
    <w:rsid w:val="006613A6"/>
    <w:rsid w:val="006627A2"/>
    <w:rsid w:val="006634E6"/>
    <w:rsid w:val="006640CF"/>
    <w:rsid w:val="006655EE"/>
    <w:rsid w:val="00666A69"/>
    <w:rsid w:val="00667EE7"/>
    <w:rsid w:val="0067080D"/>
    <w:rsid w:val="00670922"/>
    <w:rsid w:val="00670BE1"/>
    <w:rsid w:val="00670E7D"/>
    <w:rsid w:val="00671C9F"/>
    <w:rsid w:val="0067218F"/>
    <w:rsid w:val="00672DD6"/>
    <w:rsid w:val="006740A9"/>
    <w:rsid w:val="006741F2"/>
    <w:rsid w:val="00674CC3"/>
    <w:rsid w:val="00674F6C"/>
    <w:rsid w:val="006752E9"/>
    <w:rsid w:val="00675A8C"/>
    <w:rsid w:val="00675AED"/>
    <w:rsid w:val="00675C72"/>
    <w:rsid w:val="006771F9"/>
    <w:rsid w:val="006776D7"/>
    <w:rsid w:val="00681003"/>
    <w:rsid w:val="006817C9"/>
    <w:rsid w:val="006817ED"/>
    <w:rsid w:val="00683A57"/>
    <w:rsid w:val="00683ECE"/>
    <w:rsid w:val="006849D7"/>
    <w:rsid w:val="00685615"/>
    <w:rsid w:val="00685EB9"/>
    <w:rsid w:val="00685F52"/>
    <w:rsid w:val="006860EF"/>
    <w:rsid w:val="00687CDB"/>
    <w:rsid w:val="00691448"/>
    <w:rsid w:val="00692931"/>
    <w:rsid w:val="00692C41"/>
    <w:rsid w:val="0069306C"/>
    <w:rsid w:val="00695AA4"/>
    <w:rsid w:val="00695FC2"/>
    <w:rsid w:val="00696134"/>
    <w:rsid w:val="00696315"/>
    <w:rsid w:val="00696871"/>
    <w:rsid w:val="00696949"/>
    <w:rsid w:val="00696969"/>
    <w:rsid w:val="00697052"/>
    <w:rsid w:val="006A12F0"/>
    <w:rsid w:val="006A1F44"/>
    <w:rsid w:val="006A27CA"/>
    <w:rsid w:val="006A39CD"/>
    <w:rsid w:val="006A46FB"/>
    <w:rsid w:val="006A5AEB"/>
    <w:rsid w:val="006A5E28"/>
    <w:rsid w:val="006A697B"/>
    <w:rsid w:val="006A6DCE"/>
    <w:rsid w:val="006A7AFF"/>
    <w:rsid w:val="006A7D9C"/>
    <w:rsid w:val="006B091F"/>
    <w:rsid w:val="006B09CC"/>
    <w:rsid w:val="006B16CC"/>
    <w:rsid w:val="006B1816"/>
    <w:rsid w:val="006B2099"/>
    <w:rsid w:val="006B3411"/>
    <w:rsid w:val="006B4715"/>
    <w:rsid w:val="006B50CF"/>
    <w:rsid w:val="006B7119"/>
    <w:rsid w:val="006B7174"/>
    <w:rsid w:val="006C03B8"/>
    <w:rsid w:val="006C15F5"/>
    <w:rsid w:val="006C2519"/>
    <w:rsid w:val="006C2A72"/>
    <w:rsid w:val="006C34FA"/>
    <w:rsid w:val="006C370A"/>
    <w:rsid w:val="006C3AE7"/>
    <w:rsid w:val="006C49C1"/>
    <w:rsid w:val="006C5EC9"/>
    <w:rsid w:val="006C6059"/>
    <w:rsid w:val="006C7522"/>
    <w:rsid w:val="006D09E7"/>
    <w:rsid w:val="006D187D"/>
    <w:rsid w:val="006D1C16"/>
    <w:rsid w:val="006D2360"/>
    <w:rsid w:val="006D382C"/>
    <w:rsid w:val="006D54CA"/>
    <w:rsid w:val="006D5DDB"/>
    <w:rsid w:val="006D64E8"/>
    <w:rsid w:val="006D6F08"/>
    <w:rsid w:val="006D7338"/>
    <w:rsid w:val="006E062C"/>
    <w:rsid w:val="006E18B2"/>
    <w:rsid w:val="006E1C19"/>
    <w:rsid w:val="006E1C82"/>
    <w:rsid w:val="006E1ED5"/>
    <w:rsid w:val="006E20AE"/>
    <w:rsid w:val="006E28B7"/>
    <w:rsid w:val="006E2A9B"/>
    <w:rsid w:val="006E3310"/>
    <w:rsid w:val="006E37A9"/>
    <w:rsid w:val="006E3E7A"/>
    <w:rsid w:val="006E4D7B"/>
    <w:rsid w:val="006E4E39"/>
    <w:rsid w:val="006E5037"/>
    <w:rsid w:val="006E565E"/>
    <w:rsid w:val="006E673D"/>
    <w:rsid w:val="006E7D3B"/>
    <w:rsid w:val="006F0232"/>
    <w:rsid w:val="006F04AF"/>
    <w:rsid w:val="006F1B70"/>
    <w:rsid w:val="006F341D"/>
    <w:rsid w:val="006F3CDE"/>
    <w:rsid w:val="006F53DA"/>
    <w:rsid w:val="006F581A"/>
    <w:rsid w:val="006F58D4"/>
    <w:rsid w:val="006F6582"/>
    <w:rsid w:val="00700AB6"/>
    <w:rsid w:val="00701C9A"/>
    <w:rsid w:val="0070346E"/>
    <w:rsid w:val="00704C6E"/>
    <w:rsid w:val="00704EDB"/>
    <w:rsid w:val="007058A8"/>
    <w:rsid w:val="00706101"/>
    <w:rsid w:val="007062D7"/>
    <w:rsid w:val="00707072"/>
    <w:rsid w:val="0070740C"/>
    <w:rsid w:val="00707D61"/>
    <w:rsid w:val="0071198C"/>
    <w:rsid w:val="00712287"/>
    <w:rsid w:val="00712772"/>
    <w:rsid w:val="00712B21"/>
    <w:rsid w:val="007148D3"/>
    <w:rsid w:val="00715B9A"/>
    <w:rsid w:val="00716270"/>
    <w:rsid w:val="0071744C"/>
    <w:rsid w:val="00717B58"/>
    <w:rsid w:val="007208D3"/>
    <w:rsid w:val="00721977"/>
    <w:rsid w:val="00721B32"/>
    <w:rsid w:val="007221C9"/>
    <w:rsid w:val="00722876"/>
    <w:rsid w:val="0072316A"/>
    <w:rsid w:val="0072467C"/>
    <w:rsid w:val="007257D0"/>
    <w:rsid w:val="00726EA6"/>
    <w:rsid w:val="00727208"/>
    <w:rsid w:val="00727680"/>
    <w:rsid w:val="00730BEF"/>
    <w:rsid w:val="00731A7E"/>
    <w:rsid w:val="00732B31"/>
    <w:rsid w:val="007339A6"/>
    <w:rsid w:val="00734580"/>
    <w:rsid w:val="007348B1"/>
    <w:rsid w:val="00736036"/>
    <w:rsid w:val="007362A6"/>
    <w:rsid w:val="00736D7D"/>
    <w:rsid w:val="00740E58"/>
    <w:rsid w:val="00741878"/>
    <w:rsid w:val="007445A0"/>
    <w:rsid w:val="0074524B"/>
    <w:rsid w:val="00746672"/>
    <w:rsid w:val="007466BD"/>
    <w:rsid w:val="00746A58"/>
    <w:rsid w:val="00747D8B"/>
    <w:rsid w:val="00751228"/>
    <w:rsid w:val="00751772"/>
    <w:rsid w:val="00755E76"/>
    <w:rsid w:val="0075668D"/>
    <w:rsid w:val="007571E1"/>
    <w:rsid w:val="007577A3"/>
    <w:rsid w:val="007604B2"/>
    <w:rsid w:val="007630FC"/>
    <w:rsid w:val="00763155"/>
    <w:rsid w:val="007637D5"/>
    <w:rsid w:val="0076424B"/>
    <w:rsid w:val="007648E6"/>
    <w:rsid w:val="00764B21"/>
    <w:rsid w:val="00764B9E"/>
    <w:rsid w:val="00765281"/>
    <w:rsid w:val="0076675E"/>
    <w:rsid w:val="00766BAD"/>
    <w:rsid w:val="00766E2A"/>
    <w:rsid w:val="00767E8F"/>
    <w:rsid w:val="00771DC5"/>
    <w:rsid w:val="0077249B"/>
    <w:rsid w:val="007729A2"/>
    <w:rsid w:val="007733CA"/>
    <w:rsid w:val="007747B3"/>
    <w:rsid w:val="00774A47"/>
    <w:rsid w:val="007755F2"/>
    <w:rsid w:val="00775E18"/>
    <w:rsid w:val="007767D7"/>
    <w:rsid w:val="00776971"/>
    <w:rsid w:val="00777841"/>
    <w:rsid w:val="00780A80"/>
    <w:rsid w:val="00780B73"/>
    <w:rsid w:val="00780F71"/>
    <w:rsid w:val="0078177E"/>
    <w:rsid w:val="00782A37"/>
    <w:rsid w:val="00782C65"/>
    <w:rsid w:val="0078304C"/>
    <w:rsid w:val="00783673"/>
    <w:rsid w:val="007847C6"/>
    <w:rsid w:val="00784EAD"/>
    <w:rsid w:val="00785467"/>
    <w:rsid w:val="00785490"/>
    <w:rsid w:val="00785AC4"/>
    <w:rsid w:val="0078680B"/>
    <w:rsid w:val="007875CF"/>
    <w:rsid w:val="00790D03"/>
    <w:rsid w:val="00791833"/>
    <w:rsid w:val="007925EA"/>
    <w:rsid w:val="00792A2B"/>
    <w:rsid w:val="00792FE1"/>
    <w:rsid w:val="00793A17"/>
    <w:rsid w:val="00793CD8"/>
    <w:rsid w:val="00794552"/>
    <w:rsid w:val="00794CCC"/>
    <w:rsid w:val="00795620"/>
    <w:rsid w:val="00795C92"/>
    <w:rsid w:val="00796231"/>
    <w:rsid w:val="00796606"/>
    <w:rsid w:val="00797173"/>
    <w:rsid w:val="00797980"/>
    <w:rsid w:val="007A052A"/>
    <w:rsid w:val="007A0A80"/>
    <w:rsid w:val="007A1358"/>
    <w:rsid w:val="007A137E"/>
    <w:rsid w:val="007A1383"/>
    <w:rsid w:val="007A193E"/>
    <w:rsid w:val="007A1CB3"/>
    <w:rsid w:val="007A1F89"/>
    <w:rsid w:val="007A306F"/>
    <w:rsid w:val="007A3D93"/>
    <w:rsid w:val="007A3DB4"/>
    <w:rsid w:val="007A43A6"/>
    <w:rsid w:val="007A44B6"/>
    <w:rsid w:val="007A55AE"/>
    <w:rsid w:val="007A5870"/>
    <w:rsid w:val="007A58A6"/>
    <w:rsid w:val="007B23C8"/>
    <w:rsid w:val="007B2A50"/>
    <w:rsid w:val="007B2D27"/>
    <w:rsid w:val="007B3D2D"/>
    <w:rsid w:val="007B50AE"/>
    <w:rsid w:val="007B51DF"/>
    <w:rsid w:val="007B5201"/>
    <w:rsid w:val="007B560D"/>
    <w:rsid w:val="007B7161"/>
    <w:rsid w:val="007B7E2E"/>
    <w:rsid w:val="007C0162"/>
    <w:rsid w:val="007C0554"/>
    <w:rsid w:val="007C05DD"/>
    <w:rsid w:val="007C186B"/>
    <w:rsid w:val="007C1B27"/>
    <w:rsid w:val="007C1D6C"/>
    <w:rsid w:val="007C1E06"/>
    <w:rsid w:val="007C2E3C"/>
    <w:rsid w:val="007C3D18"/>
    <w:rsid w:val="007C41CC"/>
    <w:rsid w:val="007C44BD"/>
    <w:rsid w:val="007C4C64"/>
    <w:rsid w:val="007C60BF"/>
    <w:rsid w:val="007C6A07"/>
    <w:rsid w:val="007C74BA"/>
    <w:rsid w:val="007C75A1"/>
    <w:rsid w:val="007C77A5"/>
    <w:rsid w:val="007D04E5"/>
    <w:rsid w:val="007D1A09"/>
    <w:rsid w:val="007D1FD9"/>
    <w:rsid w:val="007D5901"/>
    <w:rsid w:val="007D5AF5"/>
    <w:rsid w:val="007D6072"/>
    <w:rsid w:val="007D68A3"/>
    <w:rsid w:val="007D70CD"/>
    <w:rsid w:val="007D7526"/>
    <w:rsid w:val="007D7C21"/>
    <w:rsid w:val="007D7F79"/>
    <w:rsid w:val="007E08C9"/>
    <w:rsid w:val="007E2ACE"/>
    <w:rsid w:val="007E31A1"/>
    <w:rsid w:val="007E4554"/>
    <w:rsid w:val="007E4610"/>
    <w:rsid w:val="007E4715"/>
    <w:rsid w:val="007E505B"/>
    <w:rsid w:val="007E7091"/>
    <w:rsid w:val="007E79B6"/>
    <w:rsid w:val="007F0425"/>
    <w:rsid w:val="007F088F"/>
    <w:rsid w:val="007F0A23"/>
    <w:rsid w:val="007F167B"/>
    <w:rsid w:val="007F20C4"/>
    <w:rsid w:val="007F3230"/>
    <w:rsid w:val="007F49BD"/>
    <w:rsid w:val="007F52C5"/>
    <w:rsid w:val="007F5EDB"/>
    <w:rsid w:val="007F60A7"/>
    <w:rsid w:val="007F74CA"/>
    <w:rsid w:val="00800761"/>
    <w:rsid w:val="00800B0E"/>
    <w:rsid w:val="00802994"/>
    <w:rsid w:val="00803FAE"/>
    <w:rsid w:val="0080444C"/>
    <w:rsid w:val="008055AE"/>
    <w:rsid w:val="0080605F"/>
    <w:rsid w:val="008062C0"/>
    <w:rsid w:val="00807786"/>
    <w:rsid w:val="008079B4"/>
    <w:rsid w:val="00807EA9"/>
    <w:rsid w:val="0081081F"/>
    <w:rsid w:val="00811FCB"/>
    <w:rsid w:val="00813983"/>
    <w:rsid w:val="00813B78"/>
    <w:rsid w:val="00814692"/>
    <w:rsid w:val="00814A21"/>
    <w:rsid w:val="008158D6"/>
    <w:rsid w:val="0081700B"/>
    <w:rsid w:val="00817196"/>
    <w:rsid w:val="008204EE"/>
    <w:rsid w:val="00821A7A"/>
    <w:rsid w:val="00822472"/>
    <w:rsid w:val="008235DB"/>
    <w:rsid w:val="00823756"/>
    <w:rsid w:val="00824203"/>
    <w:rsid w:val="00824AB4"/>
    <w:rsid w:val="00825C42"/>
    <w:rsid w:val="00825D25"/>
    <w:rsid w:val="008263EA"/>
    <w:rsid w:val="008265F3"/>
    <w:rsid w:val="00827D6F"/>
    <w:rsid w:val="0083006D"/>
    <w:rsid w:val="0083078C"/>
    <w:rsid w:val="008318C0"/>
    <w:rsid w:val="00831EC4"/>
    <w:rsid w:val="0083212F"/>
    <w:rsid w:val="0083247B"/>
    <w:rsid w:val="00833CDE"/>
    <w:rsid w:val="0083531C"/>
    <w:rsid w:val="008376AC"/>
    <w:rsid w:val="008416A1"/>
    <w:rsid w:val="00841994"/>
    <w:rsid w:val="008444E8"/>
    <w:rsid w:val="00844E80"/>
    <w:rsid w:val="00844F31"/>
    <w:rsid w:val="00845112"/>
    <w:rsid w:val="00845176"/>
    <w:rsid w:val="00845BED"/>
    <w:rsid w:val="00846A58"/>
    <w:rsid w:val="00846FE7"/>
    <w:rsid w:val="00847635"/>
    <w:rsid w:val="00847733"/>
    <w:rsid w:val="00850496"/>
    <w:rsid w:val="00852B0E"/>
    <w:rsid w:val="0085359B"/>
    <w:rsid w:val="00853979"/>
    <w:rsid w:val="00854007"/>
    <w:rsid w:val="00854170"/>
    <w:rsid w:val="0085596A"/>
    <w:rsid w:val="00856911"/>
    <w:rsid w:val="00857434"/>
    <w:rsid w:val="00857BAA"/>
    <w:rsid w:val="00860448"/>
    <w:rsid w:val="00860638"/>
    <w:rsid w:val="00860DC2"/>
    <w:rsid w:val="00860E45"/>
    <w:rsid w:val="00860FDF"/>
    <w:rsid w:val="008611CC"/>
    <w:rsid w:val="00861D94"/>
    <w:rsid w:val="00862323"/>
    <w:rsid w:val="00865E08"/>
    <w:rsid w:val="00867767"/>
    <w:rsid w:val="008677FD"/>
    <w:rsid w:val="00867B1C"/>
    <w:rsid w:val="00867E1B"/>
    <w:rsid w:val="008704B0"/>
    <w:rsid w:val="008706D4"/>
    <w:rsid w:val="00870AD8"/>
    <w:rsid w:val="00870ECE"/>
    <w:rsid w:val="00870F8A"/>
    <w:rsid w:val="0087173B"/>
    <w:rsid w:val="008719A4"/>
    <w:rsid w:val="00871D23"/>
    <w:rsid w:val="00871FD0"/>
    <w:rsid w:val="008724A1"/>
    <w:rsid w:val="00873595"/>
    <w:rsid w:val="00874312"/>
    <w:rsid w:val="0087437C"/>
    <w:rsid w:val="00874A83"/>
    <w:rsid w:val="00875132"/>
    <w:rsid w:val="00875CD7"/>
    <w:rsid w:val="00876B4D"/>
    <w:rsid w:val="0087700F"/>
    <w:rsid w:val="0087726C"/>
    <w:rsid w:val="00877F18"/>
    <w:rsid w:val="00880C81"/>
    <w:rsid w:val="00882735"/>
    <w:rsid w:val="00884967"/>
    <w:rsid w:val="008850F0"/>
    <w:rsid w:val="00887854"/>
    <w:rsid w:val="00891B90"/>
    <w:rsid w:val="0089259B"/>
    <w:rsid w:val="0089402E"/>
    <w:rsid w:val="008941E3"/>
    <w:rsid w:val="00894A88"/>
    <w:rsid w:val="00895386"/>
    <w:rsid w:val="00895BE6"/>
    <w:rsid w:val="008A21FF"/>
    <w:rsid w:val="008A271A"/>
    <w:rsid w:val="008A2CE2"/>
    <w:rsid w:val="008A2FF0"/>
    <w:rsid w:val="008A30AC"/>
    <w:rsid w:val="008A39B4"/>
    <w:rsid w:val="008A3DFD"/>
    <w:rsid w:val="008A44B8"/>
    <w:rsid w:val="008A51A8"/>
    <w:rsid w:val="008A54C7"/>
    <w:rsid w:val="008A73EB"/>
    <w:rsid w:val="008A77D8"/>
    <w:rsid w:val="008B0483"/>
    <w:rsid w:val="008B120C"/>
    <w:rsid w:val="008B3173"/>
    <w:rsid w:val="008B51A0"/>
    <w:rsid w:val="008B5318"/>
    <w:rsid w:val="008B592A"/>
    <w:rsid w:val="008B7B5C"/>
    <w:rsid w:val="008B7B90"/>
    <w:rsid w:val="008C0C99"/>
    <w:rsid w:val="008C1AC9"/>
    <w:rsid w:val="008C2017"/>
    <w:rsid w:val="008C37AD"/>
    <w:rsid w:val="008C4958"/>
    <w:rsid w:val="008C4BAA"/>
    <w:rsid w:val="008C4F13"/>
    <w:rsid w:val="008C5192"/>
    <w:rsid w:val="008C588A"/>
    <w:rsid w:val="008C5AE2"/>
    <w:rsid w:val="008C5FB5"/>
    <w:rsid w:val="008C61D1"/>
    <w:rsid w:val="008C6AE8"/>
    <w:rsid w:val="008C6CA1"/>
    <w:rsid w:val="008C7573"/>
    <w:rsid w:val="008D00A5"/>
    <w:rsid w:val="008D05B1"/>
    <w:rsid w:val="008D3076"/>
    <w:rsid w:val="008D34F1"/>
    <w:rsid w:val="008D374C"/>
    <w:rsid w:val="008D39D8"/>
    <w:rsid w:val="008D4B20"/>
    <w:rsid w:val="008D6D1A"/>
    <w:rsid w:val="008E065E"/>
    <w:rsid w:val="008E0720"/>
    <w:rsid w:val="008E0927"/>
    <w:rsid w:val="008E151F"/>
    <w:rsid w:val="008E1909"/>
    <w:rsid w:val="008E1E52"/>
    <w:rsid w:val="008E3D4E"/>
    <w:rsid w:val="008E4FAB"/>
    <w:rsid w:val="008E5A2B"/>
    <w:rsid w:val="008E5FDE"/>
    <w:rsid w:val="008E65EC"/>
    <w:rsid w:val="008E6F25"/>
    <w:rsid w:val="008F0EBB"/>
    <w:rsid w:val="008F1C4E"/>
    <w:rsid w:val="008F1E2D"/>
    <w:rsid w:val="008F1EAB"/>
    <w:rsid w:val="008F33DC"/>
    <w:rsid w:val="008F477F"/>
    <w:rsid w:val="008F6014"/>
    <w:rsid w:val="008F61FB"/>
    <w:rsid w:val="008F7510"/>
    <w:rsid w:val="009002B6"/>
    <w:rsid w:val="0090159F"/>
    <w:rsid w:val="00902350"/>
    <w:rsid w:val="0090336B"/>
    <w:rsid w:val="009037DE"/>
    <w:rsid w:val="009038FC"/>
    <w:rsid w:val="009053AA"/>
    <w:rsid w:val="00906939"/>
    <w:rsid w:val="00907325"/>
    <w:rsid w:val="009100B1"/>
    <w:rsid w:val="00910B7D"/>
    <w:rsid w:val="00911DFB"/>
    <w:rsid w:val="0091229B"/>
    <w:rsid w:val="00912641"/>
    <w:rsid w:val="0091384A"/>
    <w:rsid w:val="009139D9"/>
    <w:rsid w:val="00914AD8"/>
    <w:rsid w:val="00916079"/>
    <w:rsid w:val="009170B2"/>
    <w:rsid w:val="00917617"/>
    <w:rsid w:val="00917CE9"/>
    <w:rsid w:val="00920676"/>
    <w:rsid w:val="0092075B"/>
    <w:rsid w:val="009207E3"/>
    <w:rsid w:val="00920BF2"/>
    <w:rsid w:val="00921DEA"/>
    <w:rsid w:val="00922010"/>
    <w:rsid w:val="0092336D"/>
    <w:rsid w:val="00924DDA"/>
    <w:rsid w:val="00925BCB"/>
    <w:rsid w:val="00926CA1"/>
    <w:rsid w:val="0092723F"/>
    <w:rsid w:val="009273F4"/>
    <w:rsid w:val="00931BD9"/>
    <w:rsid w:val="00931E61"/>
    <w:rsid w:val="0093343C"/>
    <w:rsid w:val="00934FB0"/>
    <w:rsid w:val="009350C7"/>
    <w:rsid w:val="00935455"/>
    <w:rsid w:val="009368F3"/>
    <w:rsid w:val="009372EC"/>
    <w:rsid w:val="00941636"/>
    <w:rsid w:val="00941FEF"/>
    <w:rsid w:val="00942DAE"/>
    <w:rsid w:val="00943742"/>
    <w:rsid w:val="00944143"/>
    <w:rsid w:val="00944905"/>
    <w:rsid w:val="0094516C"/>
    <w:rsid w:val="00945C05"/>
    <w:rsid w:val="009462FB"/>
    <w:rsid w:val="00946945"/>
    <w:rsid w:val="00947279"/>
    <w:rsid w:val="009476ED"/>
    <w:rsid w:val="00947713"/>
    <w:rsid w:val="0095007B"/>
    <w:rsid w:val="00950C8D"/>
    <w:rsid w:val="00950DE7"/>
    <w:rsid w:val="009516FA"/>
    <w:rsid w:val="00952C36"/>
    <w:rsid w:val="00952FBC"/>
    <w:rsid w:val="0095305D"/>
    <w:rsid w:val="00953920"/>
    <w:rsid w:val="00953D47"/>
    <w:rsid w:val="00954864"/>
    <w:rsid w:val="0095581C"/>
    <w:rsid w:val="0095681E"/>
    <w:rsid w:val="00956C47"/>
    <w:rsid w:val="009572D4"/>
    <w:rsid w:val="009600C4"/>
    <w:rsid w:val="00961723"/>
    <w:rsid w:val="00961921"/>
    <w:rsid w:val="00962AF9"/>
    <w:rsid w:val="00963481"/>
    <w:rsid w:val="0096430A"/>
    <w:rsid w:val="0096554B"/>
    <w:rsid w:val="0096584A"/>
    <w:rsid w:val="00965D10"/>
    <w:rsid w:val="00965DD3"/>
    <w:rsid w:val="00966670"/>
    <w:rsid w:val="00967767"/>
    <w:rsid w:val="00971F08"/>
    <w:rsid w:val="0097311F"/>
    <w:rsid w:val="00973647"/>
    <w:rsid w:val="009742FE"/>
    <w:rsid w:val="0097603D"/>
    <w:rsid w:val="00976949"/>
    <w:rsid w:val="0097753A"/>
    <w:rsid w:val="009778A7"/>
    <w:rsid w:val="009803F1"/>
    <w:rsid w:val="00980477"/>
    <w:rsid w:val="00981B6A"/>
    <w:rsid w:val="00982830"/>
    <w:rsid w:val="009834A1"/>
    <w:rsid w:val="00984F3F"/>
    <w:rsid w:val="009851EC"/>
    <w:rsid w:val="00985253"/>
    <w:rsid w:val="00985397"/>
    <w:rsid w:val="009853B3"/>
    <w:rsid w:val="00986585"/>
    <w:rsid w:val="009869FA"/>
    <w:rsid w:val="00986C70"/>
    <w:rsid w:val="00986F32"/>
    <w:rsid w:val="00990630"/>
    <w:rsid w:val="009909B4"/>
    <w:rsid w:val="00990B1A"/>
    <w:rsid w:val="00991761"/>
    <w:rsid w:val="00993ABF"/>
    <w:rsid w:val="009943B7"/>
    <w:rsid w:val="00994816"/>
    <w:rsid w:val="00994DCA"/>
    <w:rsid w:val="009960EC"/>
    <w:rsid w:val="00996FFC"/>
    <w:rsid w:val="009970DD"/>
    <w:rsid w:val="009978A2"/>
    <w:rsid w:val="009A0FBA"/>
    <w:rsid w:val="009A1601"/>
    <w:rsid w:val="009A3BB6"/>
    <w:rsid w:val="009A3FC4"/>
    <w:rsid w:val="009A462D"/>
    <w:rsid w:val="009A5CBA"/>
    <w:rsid w:val="009A5E49"/>
    <w:rsid w:val="009A66F2"/>
    <w:rsid w:val="009A7438"/>
    <w:rsid w:val="009A77A5"/>
    <w:rsid w:val="009B023C"/>
    <w:rsid w:val="009B1A5E"/>
    <w:rsid w:val="009B1F30"/>
    <w:rsid w:val="009B3091"/>
    <w:rsid w:val="009B3585"/>
    <w:rsid w:val="009B35B1"/>
    <w:rsid w:val="009B3AC2"/>
    <w:rsid w:val="009B454B"/>
    <w:rsid w:val="009B4DF4"/>
    <w:rsid w:val="009B564E"/>
    <w:rsid w:val="009B650B"/>
    <w:rsid w:val="009B678D"/>
    <w:rsid w:val="009B7E87"/>
    <w:rsid w:val="009C0169"/>
    <w:rsid w:val="009C05CC"/>
    <w:rsid w:val="009C0956"/>
    <w:rsid w:val="009C1545"/>
    <w:rsid w:val="009C1B9A"/>
    <w:rsid w:val="009C30DE"/>
    <w:rsid w:val="009C403E"/>
    <w:rsid w:val="009C51C7"/>
    <w:rsid w:val="009C5D95"/>
    <w:rsid w:val="009D1334"/>
    <w:rsid w:val="009D13BA"/>
    <w:rsid w:val="009D16BA"/>
    <w:rsid w:val="009D3EBB"/>
    <w:rsid w:val="009D4C63"/>
    <w:rsid w:val="009D4E04"/>
    <w:rsid w:val="009D4FF0"/>
    <w:rsid w:val="009D6BDD"/>
    <w:rsid w:val="009D703C"/>
    <w:rsid w:val="009D718F"/>
    <w:rsid w:val="009E0566"/>
    <w:rsid w:val="009E068F"/>
    <w:rsid w:val="009E0A88"/>
    <w:rsid w:val="009E14E0"/>
    <w:rsid w:val="009E20E2"/>
    <w:rsid w:val="009E2592"/>
    <w:rsid w:val="009E278B"/>
    <w:rsid w:val="009E293C"/>
    <w:rsid w:val="009E35DB"/>
    <w:rsid w:val="009E4078"/>
    <w:rsid w:val="009E47A3"/>
    <w:rsid w:val="009E4D1D"/>
    <w:rsid w:val="009E515C"/>
    <w:rsid w:val="009E7A75"/>
    <w:rsid w:val="009F08F3"/>
    <w:rsid w:val="009F1884"/>
    <w:rsid w:val="009F344F"/>
    <w:rsid w:val="009F36E3"/>
    <w:rsid w:val="009F6603"/>
    <w:rsid w:val="009F7692"/>
    <w:rsid w:val="00A00082"/>
    <w:rsid w:val="00A00775"/>
    <w:rsid w:val="00A00E5F"/>
    <w:rsid w:val="00A01BCE"/>
    <w:rsid w:val="00A031D8"/>
    <w:rsid w:val="00A048A8"/>
    <w:rsid w:val="00A04950"/>
    <w:rsid w:val="00A04F49"/>
    <w:rsid w:val="00A05055"/>
    <w:rsid w:val="00A0542D"/>
    <w:rsid w:val="00A062F2"/>
    <w:rsid w:val="00A11368"/>
    <w:rsid w:val="00A11426"/>
    <w:rsid w:val="00A13123"/>
    <w:rsid w:val="00A13E54"/>
    <w:rsid w:val="00A142FC"/>
    <w:rsid w:val="00A16B58"/>
    <w:rsid w:val="00A17C8C"/>
    <w:rsid w:val="00A17CD7"/>
    <w:rsid w:val="00A17F63"/>
    <w:rsid w:val="00A20278"/>
    <w:rsid w:val="00A2193B"/>
    <w:rsid w:val="00A21B6E"/>
    <w:rsid w:val="00A2351A"/>
    <w:rsid w:val="00A24154"/>
    <w:rsid w:val="00A2452C"/>
    <w:rsid w:val="00A26188"/>
    <w:rsid w:val="00A264A9"/>
    <w:rsid w:val="00A26614"/>
    <w:rsid w:val="00A26DCF"/>
    <w:rsid w:val="00A26DFE"/>
    <w:rsid w:val="00A27785"/>
    <w:rsid w:val="00A30187"/>
    <w:rsid w:val="00A30359"/>
    <w:rsid w:val="00A30C48"/>
    <w:rsid w:val="00A30F68"/>
    <w:rsid w:val="00A31EE6"/>
    <w:rsid w:val="00A3448A"/>
    <w:rsid w:val="00A35DAA"/>
    <w:rsid w:val="00A36297"/>
    <w:rsid w:val="00A378E6"/>
    <w:rsid w:val="00A37A6B"/>
    <w:rsid w:val="00A37E64"/>
    <w:rsid w:val="00A40054"/>
    <w:rsid w:val="00A409E8"/>
    <w:rsid w:val="00A40A2A"/>
    <w:rsid w:val="00A40CBF"/>
    <w:rsid w:val="00A40D6F"/>
    <w:rsid w:val="00A41E2B"/>
    <w:rsid w:val="00A4280F"/>
    <w:rsid w:val="00A44F4D"/>
    <w:rsid w:val="00A45B74"/>
    <w:rsid w:val="00A46EDD"/>
    <w:rsid w:val="00A5161B"/>
    <w:rsid w:val="00A52850"/>
    <w:rsid w:val="00A52E1D"/>
    <w:rsid w:val="00A53678"/>
    <w:rsid w:val="00A55742"/>
    <w:rsid w:val="00A5688F"/>
    <w:rsid w:val="00A572C8"/>
    <w:rsid w:val="00A60415"/>
    <w:rsid w:val="00A61499"/>
    <w:rsid w:val="00A62804"/>
    <w:rsid w:val="00A62895"/>
    <w:rsid w:val="00A6294B"/>
    <w:rsid w:val="00A62A77"/>
    <w:rsid w:val="00A6328D"/>
    <w:rsid w:val="00A63483"/>
    <w:rsid w:val="00A63E01"/>
    <w:rsid w:val="00A65272"/>
    <w:rsid w:val="00A657D7"/>
    <w:rsid w:val="00A6603C"/>
    <w:rsid w:val="00A660AC"/>
    <w:rsid w:val="00A662D8"/>
    <w:rsid w:val="00A67630"/>
    <w:rsid w:val="00A676EB"/>
    <w:rsid w:val="00A67E6C"/>
    <w:rsid w:val="00A71B99"/>
    <w:rsid w:val="00A71F58"/>
    <w:rsid w:val="00A7320A"/>
    <w:rsid w:val="00A739D0"/>
    <w:rsid w:val="00A761D4"/>
    <w:rsid w:val="00A77821"/>
    <w:rsid w:val="00A77EC4"/>
    <w:rsid w:val="00A80132"/>
    <w:rsid w:val="00A80598"/>
    <w:rsid w:val="00A80B70"/>
    <w:rsid w:val="00A80D63"/>
    <w:rsid w:val="00A814D1"/>
    <w:rsid w:val="00A81E33"/>
    <w:rsid w:val="00A823AA"/>
    <w:rsid w:val="00A823CC"/>
    <w:rsid w:val="00A86E96"/>
    <w:rsid w:val="00A874F9"/>
    <w:rsid w:val="00A91FF2"/>
    <w:rsid w:val="00A92222"/>
    <w:rsid w:val="00A92879"/>
    <w:rsid w:val="00A93D7F"/>
    <w:rsid w:val="00A940CD"/>
    <w:rsid w:val="00A9442A"/>
    <w:rsid w:val="00A94FAD"/>
    <w:rsid w:val="00A953FE"/>
    <w:rsid w:val="00A96026"/>
    <w:rsid w:val="00A9686D"/>
    <w:rsid w:val="00A97513"/>
    <w:rsid w:val="00A97B5F"/>
    <w:rsid w:val="00AA016F"/>
    <w:rsid w:val="00AA03AB"/>
    <w:rsid w:val="00AA1ED6"/>
    <w:rsid w:val="00AA343C"/>
    <w:rsid w:val="00AA4879"/>
    <w:rsid w:val="00AA51D6"/>
    <w:rsid w:val="00AA57BC"/>
    <w:rsid w:val="00AA5F3A"/>
    <w:rsid w:val="00AA67A0"/>
    <w:rsid w:val="00AA7673"/>
    <w:rsid w:val="00AB0AE3"/>
    <w:rsid w:val="00AB0BC8"/>
    <w:rsid w:val="00AB11CA"/>
    <w:rsid w:val="00AB1388"/>
    <w:rsid w:val="00AB14D9"/>
    <w:rsid w:val="00AB2B86"/>
    <w:rsid w:val="00AB321F"/>
    <w:rsid w:val="00AB3A6A"/>
    <w:rsid w:val="00AB469E"/>
    <w:rsid w:val="00AB4AB8"/>
    <w:rsid w:val="00AB655E"/>
    <w:rsid w:val="00AB7022"/>
    <w:rsid w:val="00AB7C58"/>
    <w:rsid w:val="00AC007F"/>
    <w:rsid w:val="00AC06FE"/>
    <w:rsid w:val="00AC0C4A"/>
    <w:rsid w:val="00AC2ECD"/>
    <w:rsid w:val="00AC3119"/>
    <w:rsid w:val="00AC3FE0"/>
    <w:rsid w:val="00AC49FB"/>
    <w:rsid w:val="00AC5A10"/>
    <w:rsid w:val="00AC5A75"/>
    <w:rsid w:val="00AC631D"/>
    <w:rsid w:val="00AC76B4"/>
    <w:rsid w:val="00AC7EBD"/>
    <w:rsid w:val="00AD06E8"/>
    <w:rsid w:val="00AD0AA3"/>
    <w:rsid w:val="00AD2ED0"/>
    <w:rsid w:val="00AD3F94"/>
    <w:rsid w:val="00AD4A5A"/>
    <w:rsid w:val="00AD586F"/>
    <w:rsid w:val="00AD58ED"/>
    <w:rsid w:val="00AD63F4"/>
    <w:rsid w:val="00AD6474"/>
    <w:rsid w:val="00AD7204"/>
    <w:rsid w:val="00AD7BB8"/>
    <w:rsid w:val="00AE051C"/>
    <w:rsid w:val="00AE19B2"/>
    <w:rsid w:val="00AE27AC"/>
    <w:rsid w:val="00AE2FA3"/>
    <w:rsid w:val="00AE335D"/>
    <w:rsid w:val="00AE3AE6"/>
    <w:rsid w:val="00AE40E0"/>
    <w:rsid w:val="00AE43B0"/>
    <w:rsid w:val="00AE4DBA"/>
    <w:rsid w:val="00AE4F07"/>
    <w:rsid w:val="00AE4F25"/>
    <w:rsid w:val="00AE662A"/>
    <w:rsid w:val="00AE6A9C"/>
    <w:rsid w:val="00AE7338"/>
    <w:rsid w:val="00AF136B"/>
    <w:rsid w:val="00AF16D7"/>
    <w:rsid w:val="00AF17A3"/>
    <w:rsid w:val="00AF1C5D"/>
    <w:rsid w:val="00AF2C9D"/>
    <w:rsid w:val="00AF32CF"/>
    <w:rsid w:val="00AF37B3"/>
    <w:rsid w:val="00AF42D7"/>
    <w:rsid w:val="00AF4C03"/>
    <w:rsid w:val="00B006FE"/>
    <w:rsid w:val="00B007CB"/>
    <w:rsid w:val="00B01282"/>
    <w:rsid w:val="00B02AA9"/>
    <w:rsid w:val="00B02EDD"/>
    <w:rsid w:val="00B02FA3"/>
    <w:rsid w:val="00B04F9E"/>
    <w:rsid w:val="00B05084"/>
    <w:rsid w:val="00B055C8"/>
    <w:rsid w:val="00B100FA"/>
    <w:rsid w:val="00B11F7C"/>
    <w:rsid w:val="00B121BB"/>
    <w:rsid w:val="00B13A41"/>
    <w:rsid w:val="00B157F9"/>
    <w:rsid w:val="00B177A5"/>
    <w:rsid w:val="00B20256"/>
    <w:rsid w:val="00B20BEB"/>
    <w:rsid w:val="00B20D09"/>
    <w:rsid w:val="00B24B96"/>
    <w:rsid w:val="00B24D63"/>
    <w:rsid w:val="00B2757F"/>
    <w:rsid w:val="00B2763F"/>
    <w:rsid w:val="00B27AAC"/>
    <w:rsid w:val="00B27C60"/>
    <w:rsid w:val="00B302F9"/>
    <w:rsid w:val="00B30929"/>
    <w:rsid w:val="00B31181"/>
    <w:rsid w:val="00B31B0F"/>
    <w:rsid w:val="00B33236"/>
    <w:rsid w:val="00B33AFB"/>
    <w:rsid w:val="00B34D9B"/>
    <w:rsid w:val="00B355CB"/>
    <w:rsid w:val="00B36555"/>
    <w:rsid w:val="00B372AA"/>
    <w:rsid w:val="00B37359"/>
    <w:rsid w:val="00B37390"/>
    <w:rsid w:val="00B40445"/>
    <w:rsid w:val="00B409E0"/>
    <w:rsid w:val="00B40ED6"/>
    <w:rsid w:val="00B41888"/>
    <w:rsid w:val="00B4434E"/>
    <w:rsid w:val="00B44759"/>
    <w:rsid w:val="00B452C1"/>
    <w:rsid w:val="00B45A52"/>
    <w:rsid w:val="00B46175"/>
    <w:rsid w:val="00B50616"/>
    <w:rsid w:val="00B5279C"/>
    <w:rsid w:val="00B527EF"/>
    <w:rsid w:val="00B542E9"/>
    <w:rsid w:val="00B546E8"/>
    <w:rsid w:val="00B54896"/>
    <w:rsid w:val="00B548B7"/>
    <w:rsid w:val="00B54DEE"/>
    <w:rsid w:val="00B56633"/>
    <w:rsid w:val="00B56D23"/>
    <w:rsid w:val="00B600EA"/>
    <w:rsid w:val="00B62D5E"/>
    <w:rsid w:val="00B62EB2"/>
    <w:rsid w:val="00B64BEB"/>
    <w:rsid w:val="00B65766"/>
    <w:rsid w:val="00B65ECD"/>
    <w:rsid w:val="00B664C7"/>
    <w:rsid w:val="00B66757"/>
    <w:rsid w:val="00B67637"/>
    <w:rsid w:val="00B67768"/>
    <w:rsid w:val="00B713D8"/>
    <w:rsid w:val="00B71F58"/>
    <w:rsid w:val="00B72443"/>
    <w:rsid w:val="00B739F6"/>
    <w:rsid w:val="00B758AA"/>
    <w:rsid w:val="00B7625F"/>
    <w:rsid w:val="00B81A6C"/>
    <w:rsid w:val="00B81F31"/>
    <w:rsid w:val="00B8349C"/>
    <w:rsid w:val="00B84355"/>
    <w:rsid w:val="00B84E1C"/>
    <w:rsid w:val="00B84FE8"/>
    <w:rsid w:val="00B8567A"/>
    <w:rsid w:val="00B85DE5"/>
    <w:rsid w:val="00B87661"/>
    <w:rsid w:val="00B8795B"/>
    <w:rsid w:val="00B9012C"/>
    <w:rsid w:val="00B90F73"/>
    <w:rsid w:val="00B93432"/>
    <w:rsid w:val="00B938BE"/>
    <w:rsid w:val="00B93B59"/>
    <w:rsid w:val="00B94034"/>
    <w:rsid w:val="00B9406A"/>
    <w:rsid w:val="00B94724"/>
    <w:rsid w:val="00B9624E"/>
    <w:rsid w:val="00B96C03"/>
    <w:rsid w:val="00B96E4B"/>
    <w:rsid w:val="00BA2280"/>
    <w:rsid w:val="00BA2A08"/>
    <w:rsid w:val="00BA3182"/>
    <w:rsid w:val="00BA4A13"/>
    <w:rsid w:val="00BA56D2"/>
    <w:rsid w:val="00BA6FB8"/>
    <w:rsid w:val="00BA76E0"/>
    <w:rsid w:val="00BB2A25"/>
    <w:rsid w:val="00BB37D8"/>
    <w:rsid w:val="00BB42BC"/>
    <w:rsid w:val="00BB4565"/>
    <w:rsid w:val="00BB45F7"/>
    <w:rsid w:val="00BB473F"/>
    <w:rsid w:val="00BB51E9"/>
    <w:rsid w:val="00BB5C1F"/>
    <w:rsid w:val="00BB5F66"/>
    <w:rsid w:val="00BB7377"/>
    <w:rsid w:val="00BB7404"/>
    <w:rsid w:val="00BB7EC3"/>
    <w:rsid w:val="00BC0FDC"/>
    <w:rsid w:val="00BC15FA"/>
    <w:rsid w:val="00BC3053"/>
    <w:rsid w:val="00BC35E6"/>
    <w:rsid w:val="00BC4B84"/>
    <w:rsid w:val="00BC4D2E"/>
    <w:rsid w:val="00BD48AC"/>
    <w:rsid w:val="00BD561C"/>
    <w:rsid w:val="00BD5D08"/>
    <w:rsid w:val="00BD5F1A"/>
    <w:rsid w:val="00BD6D6A"/>
    <w:rsid w:val="00BD7244"/>
    <w:rsid w:val="00BE095E"/>
    <w:rsid w:val="00BE1234"/>
    <w:rsid w:val="00BE1BD8"/>
    <w:rsid w:val="00BE1DDC"/>
    <w:rsid w:val="00BE2F49"/>
    <w:rsid w:val="00BE2FA6"/>
    <w:rsid w:val="00BE333F"/>
    <w:rsid w:val="00BE35D9"/>
    <w:rsid w:val="00BE512E"/>
    <w:rsid w:val="00BE6609"/>
    <w:rsid w:val="00BE7406"/>
    <w:rsid w:val="00BE7531"/>
    <w:rsid w:val="00BE7603"/>
    <w:rsid w:val="00BF15CB"/>
    <w:rsid w:val="00BF28F4"/>
    <w:rsid w:val="00BF2BCA"/>
    <w:rsid w:val="00BF3279"/>
    <w:rsid w:val="00BF5038"/>
    <w:rsid w:val="00BF5C9A"/>
    <w:rsid w:val="00BF74C7"/>
    <w:rsid w:val="00C01034"/>
    <w:rsid w:val="00C015F1"/>
    <w:rsid w:val="00C01F33"/>
    <w:rsid w:val="00C0215C"/>
    <w:rsid w:val="00C02CC6"/>
    <w:rsid w:val="00C03AC6"/>
    <w:rsid w:val="00C03FEA"/>
    <w:rsid w:val="00C040F7"/>
    <w:rsid w:val="00C044AB"/>
    <w:rsid w:val="00C04B0B"/>
    <w:rsid w:val="00C05706"/>
    <w:rsid w:val="00C05C51"/>
    <w:rsid w:val="00C05E6B"/>
    <w:rsid w:val="00C061E4"/>
    <w:rsid w:val="00C07218"/>
    <w:rsid w:val="00C07377"/>
    <w:rsid w:val="00C07BC6"/>
    <w:rsid w:val="00C07C67"/>
    <w:rsid w:val="00C10478"/>
    <w:rsid w:val="00C12107"/>
    <w:rsid w:val="00C12402"/>
    <w:rsid w:val="00C127A1"/>
    <w:rsid w:val="00C142E9"/>
    <w:rsid w:val="00C14D4B"/>
    <w:rsid w:val="00C154BB"/>
    <w:rsid w:val="00C15865"/>
    <w:rsid w:val="00C16088"/>
    <w:rsid w:val="00C169F6"/>
    <w:rsid w:val="00C16A14"/>
    <w:rsid w:val="00C20019"/>
    <w:rsid w:val="00C20522"/>
    <w:rsid w:val="00C205AD"/>
    <w:rsid w:val="00C231E3"/>
    <w:rsid w:val="00C24DBE"/>
    <w:rsid w:val="00C24F2A"/>
    <w:rsid w:val="00C2646C"/>
    <w:rsid w:val="00C2667F"/>
    <w:rsid w:val="00C27022"/>
    <w:rsid w:val="00C279B5"/>
    <w:rsid w:val="00C27C45"/>
    <w:rsid w:val="00C27C7C"/>
    <w:rsid w:val="00C302FE"/>
    <w:rsid w:val="00C32452"/>
    <w:rsid w:val="00C32FBA"/>
    <w:rsid w:val="00C345FA"/>
    <w:rsid w:val="00C349D0"/>
    <w:rsid w:val="00C3509F"/>
    <w:rsid w:val="00C353B2"/>
    <w:rsid w:val="00C358E0"/>
    <w:rsid w:val="00C36180"/>
    <w:rsid w:val="00C3719D"/>
    <w:rsid w:val="00C37CB2"/>
    <w:rsid w:val="00C41B5F"/>
    <w:rsid w:val="00C42027"/>
    <w:rsid w:val="00C43535"/>
    <w:rsid w:val="00C438BA"/>
    <w:rsid w:val="00C457FD"/>
    <w:rsid w:val="00C473A5"/>
    <w:rsid w:val="00C50FE7"/>
    <w:rsid w:val="00C519EA"/>
    <w:rsid w:val="00C539B3"/>
    <w:rsid w:val="00C54995"/>
    <w:rsid w:val="00C54C0B"/>
    <w:rsid w:val="00C54D41"/>
    <w:rsid w:val="00C54DB1"/>
    <w:rsid w:val="00C55BC2"/>
    <w:rsid w:val="00C56C86"/>
    <w:rsid w:val="00C57C68"/>
    <w:rsid w:val="00C601B9"/>
    <w:rsid w:val="00C6074E"/>
    <w:rsid w:val="00C60783"/>
    <w:rsid w:val="00C60AAF"/>
    <w:rsid w:val="00C6149D"/>
    <w:rsid w:val="00C61C81"/>
    <w:rsid w:val="00C64672"/>
    <w:rsid w:val="00C65B8E"/>
    <w:rsid w:val="00C65DB7"/>
    <w:rsid w:val="00C668E4"/>
    <w:rsid w:val="00C67B5F"/>
    <w:rsid w:val="00C70697"/>
    <w:rsid w:val="00C70B67"/>
    <w:rsid w:val="00C70CCA"/>
    <w:rsid w:val="00C71580"/>
    <w:rsid w:val="00C719D9"/>
    <w:rsid w:val="00C72093"/>
    <w:rsid w:val="00C720E7"/>
    <w:rsid w:val="00C72EF4"/>
    <w:rsid w:val="00C744FE"/>
    <w:rsid w:val="00C75BCE"/>
    <w:rsid w:val="00C75D2F"/>
    <w:rsid w:val="00C7611E"/>
    <w:rsid w:val="00C767BE"/>
    <w:rsid w:val="00C76E3C"/>
    <w:rsid w:val="00C81568"/>
    <w:rsid w:val="00C830C8"/>
    <w:rsid w:val="00C841F4"/>
    <w:rsid w:val="00C84BF7"/>
    <w:rsid w:val="00C85A4F"/>
    <w:rsid w:val="00C9027A"/>
    <w:rsid w:val="00C9068E"/>
    <w:rsid w:val="00C90B4E"/>
    <w:rsid w:val="00C91984"/>
    <w:rsid w:val="00C91CCE"/>
    <w:rsid w:val="00C92DA2"/>
    <w:rsid w:val="00C93250"/>
    <w:rsid w:val="00C93814"/>
    <w:rsid w:val="00C93C4B"/>
    <w:rsid w:val="00C93CBC"/>
    <w:rsid w:val="00C94115"/>
    <w:rsid w:val="00C944AB"/>
    <w:rsid w:val="00C94A14"/>
    <w:rsid w:val="00C94B64"/>
    <w:rsid w:val="00C95B40"/>
    <w:rsid w:val="00C97364"/>
    <w:rsid w:val="00CA0EAB"/>
    <w:rsid w:val="00CA0F4E"/>
    <w:rsid w:val="00CA19C4"/>
    <w:rsid w:val="00CA1ED8"/>
    <w:rsid w:val="00CA2967"/>
    <w:rsid w:val="00CA48D5"/>
    <w:rsid w:val="00CA5989"/>
    <w:rsid w:val="00CA5DE7"/>
    <w:rsid w:val="00CA62C7"/>
    <w:rsid w:val="00CB064A"/>
    <w:rsid w:val="00CB09D8"/>
    <w:rsid w:val="00CB1185"/>
    <w:rsid w:val="00CB1D5B"/>
    <w:rsid w:val="00CB1F31"/>
    <w:rsid w:val="00CB1F63"/>
    <w:rsid w:val="00CB3048"/>
    <w:rsid w:val="00CB4D39"/>
    <w:rsid w:val="00CB589A"/>
    <w:rsid w:val="00CB7170"/>
    <w:rsid w:val="00CC040E"/>
    <w:rsid w:val="00CC07D2"/>
    <w:rsid w:val="00CC0E1F"/>
    <w:rsid w:val="00CC111F"/>
    <w:rsid w:val="00CC2011"/>
    <w:rsid w:val="00CC2F12"/>
    <w:rsid w:val="00CC3EA0"/>
    <w:rsid w:val="00CC47C4"/>
    <w:rsid w:val="00CC5A68"/>
    <w:rsid w:val="00CC76D1"/>
    <w:rsid w:val="00CC7B45"/>
    <w:rsid w:val="00CC7BEB"/>
    <w:rsid w:val="00CD1188"/>
    <w:rsid w:val="00CD14D2"/>
    <w:rsid w:val="00CD195C"/>
    <w:rsid w:val="00CD2ED1"/>
    <w:rsid w:val="00CD337B"/>
    <w:rsid w:val="00CD3FCA"/>
    <w:rsid w:val="00CD4674"/>
    <w:rsid w:val="00CD5F82"/>
    <w:rsid w:val="00CD7C57"/>
    <w:rsid w:val="00CE0424"/>
    <w:rsid w:val="00CE0AAD"/>
    <w:rsid w:val="00CE2575"/>
    <w:rsid w:val="00CE2A4D"/>
    <w:rsid w:val="00CE4737"/>
    <w:rsid w:val="00CE4AAC"/>
    <w:rsid w:val="00CE5450"/>
    <w:rsid w:val="00CE577F"/>
    <w:rsid w:val="00CE5C8F"/>
    <w:rsid w:val="00CE6903"/>
    <w:rsid w:val="00CE7561"/>
    <w:rsid w:val="00CE775A"/>
    <w:rsid w:val="00CE7BEE"/>
    <w:rsid w:val="00CF1354"/>
    <w:rsid w:val="00CF3B1F"/>
    <w:rsid w:val="00CF3BF6"/>
    <w:rsid w:val="00CF4A39"/>
    <w:rsid w:val="00CF5379"/>
    <w:rsid w:val="00CF5692"/>
    <w:rsid w:val="00CF625B"/>
    <w:rsid w:val="00CF687E"/>
    <w:rsid w:val="00D00B97"/>
    <w:rsid w:val="00D02836"/>
    <w:rsid w:val="00D031C6"/>
    <w:rsid w:val="00D0349B"/>
    <w:rsid w:val="00D03629"/>
    <w:rsid w:val="00D03F45"/>
    <w:rsid w:val="00D10249"/>
    <w:rsid w:val="00D115C3"/>
    <w:rsid w:val="00D11852"/>
    <w:rsid w:val="00D11897"/>
    <w:rsid w:val="00D11CAF"/>
    <w:rsid w:val="00D1204E"/>
    <w:rsid w:val="00D13135"/>
    <w:rsid w:val="00D13A3D"/>
    <w:rsid w:val="00D13E4E"/>
    <w:rsid w:val="00D2042C"/>
    <w:rsid w:val="00D21752"/>
    <w:rsid w:val="00D239A7"/>
    <w:rsid w:val="00D23C07"/>
    <w:rsid w:val="00D23F47"/>
    <w:rsid w:val="00D26766"/>
    <w:rsid w:val="00D26A3A"/>
    <w:rsid w:val="00D26D62"/>
    <w:rsid w:val="00D279E8"/>
    <w:rsid w:val="00D30617"/>
    <w:rsid w:val="00D30B7D"/>
    <w:rsid w:val="00D30EA0"/>
    <w:rsid w:val="00D3233C"/>
    <w:rsid w:val="00D32CB3"/>
    <w:rsid w:val="00D335F4"/>
    <w:rsid w:val="00D33A4E"/>
    <w:rsid w:val="00D343A8"/>
    <w:rsid w:val="00D351F4"/>
    <w:rsid w:val="00D35582"/>
    <w:rsid w:val="00D36AEA"/>
    <w:rsid w:val="00D36E71"/>
    <w:rsid w:val="00D36F34"/>
    <w:rsid w:val="00D37D87"/>
    <w:rsid w:val="00D40503"/>
    <w:rsid w:val="00D4064A"/>
    <w:rsid w:val="00D40B33"/>
    <w:rsid w:val="00D41C43"/>
    <w:rsid w:val="00D4203E"/>
    <w:rsid w:val="00D42376"/>
    <w:rsid w:val="00D428A8"/>
    <w:rsid w:val="00D42C82"/>
    <w:rsid w:val="00D4318F"/>
    <w:rsid w:val="00D438BF"/>
    <w:rsid w:val="00D43951"/>
    <w:rsid w:val="00D440F8"/>
    <w:rsid w:val="00D44823"/>
    <w:rsid w:val="00D45AC7"/>
    <w:rsid w:val="00D468BE"/>
    <w:rsid w:val="00D47DA9"/>
    <w:rsid w:val="00D52EB6"/>
    <w:rsid w:val="00D546FF"/>
    <w:rsid w:val="00D55AD5"/>
    <w:rsid w:val="00D5663B"/>
    <w:rsid w:val="00D56B50"/>
    <w:rsid w:val="00D57641"/>
    <w:rsid w:val="00D576CA"/>
    <w:rsid w:val="00D61AF5"/>
    <w:rsid w:val="00D62D2E"/>
    <w:rsid w:val="00D637D9"/>
    <w:rsid w:val="00D64209"/>
    <w:rsid w:val="00D652B5"/>
    <w:rsid w:val="00D657B0"/>
    <w:rsid w:val="00D66155"/>
    <w:rsid w:val="00D662CA"/>
    <w:rsid w:val="00D70197"/>
    <w:rsid w:val="00D708B0"/>
    <w:rsid w:val="00D712C3"/>
    <w:rsid w:val="00D712DD"/>
    <w:rsid w:val="00D714CA"/>
    <w:rsid w:val="00D718B8"/>
    <w:rsid w:val="00D72FFC"/>
    <w:rsid w:val="00D75017"/>
    <w:rsid w:val="00D777E8"/>
    <w:rsid w:val="00D77B1D"/>
    <w:rsid w:val="00D8021F"/>
    <w:rsid w:val="00D802EC"/>
    <w:rsid w:val="00D80383"/>
    <w:rsid w:val="00D815DF"/>
    <w:rsid w:val="00D81AFD"/>
    <w:rsid w:val="00D823C6"/>
    <w:rsid w:val="00D8327F"/>
    <w:rsid w:val="00D8451B"/>
    <w:rsid w:val="00D86CA3"/>
    <w:rsid w:val="00D871CE"/>
    <w:rsid w:val="00D87331"/>
    <w:rsid w:val="00D87F14"/>
    <w:rsid w:val="00D90ED4"/>
    <w:rsid w:val="00D9196D"/>
    <w:rsid w:val="00D91CC0"/>
    <w:rsid w:val="00D921D8"/>
    <w:rsid w:val="00D928DA"/>
    <w:rsid w:val="00D92982"/>
    <w:rsid w:val="00D93022"/>
    <w:rsid w:val="00D93473"/>
    <w:rsid w:val="00D96DC3"/>
    <w:rsid w:val="00D975A7"/>
    <w:rsid w:val="00DA016E"/>
    <w:rsid w:val="00DA09C5"/>
    <w:rsid w:val="00DA1E7D"/>
    <w:rsid w:val="00DA21D0"/>
    <w:rsid w:val="00DA281B"/>
    <w:rsid w:val="00DA28D8"/>
    <w:rsid w:val="00DA2B9D"/>
    <w:rsid w:val="00DA2C3B"/>
    <w:rsid w:val="00DA305E"/>
    <w:rsid w:val="00DA5417"/>
    <w:rsid w:val="00DA56E8"/>
    <w:rsid w:val="00DA5D13"/>
    <w:rsid w:val="00DA64D9"/>
    <w:rsid w:val="00DB0A9F"/>
    <w:rsid w:val="00DB0D42"/>
    <w:rsid w:val="00DB377D"/>
    <w:rsid w:val="00DB4EAD"/>
    <w:rsid w:val="00DB53CE"/>
    <w:rsid w:val="00DB6390"/>
    <w:rsid w:val="00DC24FA"/>
    <w:rsid w:val="00DC2D36"/>
    <w:rsid w:val="00DC53EF"/>
    <w:rsid w:val="00DC735F"/>
    <w:rsid w:val="00DC764E"/>
    <w:rsid w:val="00DC767D"/>
    <w:rsid w:val="00DC7F10"/>
    <w:rsid w:val="00DD0E0F"/>
    <w:rsid w:val="00DD0FF1"/>
    <w:rsid w:val="00DD122D"/>
    <w:rsid w:val="00DD1367"/>
    <w:rsid w:val="00DD26A1"/>
    <w:rsid w:val="00DD348E"/>
    <w:rsid w:val="00DD386B"/>
    <w:rsid w:val="00DD501E"/>
    <w:rsid w:val="00DD5EFD"/>
    <w:rsid w:val="00DD6916"/>
    <w:rsid w:val="00DD735D"/>
    <w:rsid w:val="00DE021C"/>
    <w:rsid w:val="00DE02EF"/>
    <w:rsid w:val="00DE0A2C"/>
    <w:rsid w:val="00DE0FBF"/>
    <w:rsid w:val="00DE4820"/>
    <w:rsid w:val="00DE5608"/>
    <w:rsid w:val="00DE56EA"/>
    <w:rsid w:val="00DE58D0"/>
    <w:rsid w:val="00DE5D0A"/>
    <w:rsid w:val="00DE654F"/>
    <w:rsid w:val="00DE7C5A"/>
    <w:rsid w:val="00DF0B6E"/>
    <w:rsid w:val="00DF15E0"/>
    <w:rsid w:val="00DF24E0"/>
    <w:rsid w:val="00DF2D02"/>
    <w:rsid w:val="00DF37A0"/>
    <w:rsid w:val="00DF39D0"/>
    <w:rsid w:val="00DF3BD5"/>
    <w:rsid w:val="00DF44B9"/>
    <w:rsid w:val="00DF51AB"/>
    <w:rsid w:val="00DF6061"/>
    <w:rsid w:val="00DF68FD"/>
    <w:rsid w:val="00DF72D8"/>
    <w:rsid w:val="00DF76A7"/>
    <w:rsid w:val="00E05207"/>
    <w:rsid w:val="00E072A0"/>
    <w:rsid w:val="00E07E3F"/>
    <w:rsid w:val="00E10947"/>
    <w:rsid w:val="00E110E7"/>
    <w:rsid w:val="00E11ACB"/>
    <w:rsid w:val="00E11B20"/>
    <w:rsid w:val="00E13D54"/>
    <w:rsid w:val="00E146F3"/>
    <w:rsid w:val="00E155D2"/>
    <w:rsid w:val="00E1643C"/>
    <w:rsid w:val="00E17AAE"/>
    <w:rsid w:val="00E17AB2"/>
    <w:rsid w:val="00E17B5B"/>
    <w:rsid w:val="00E17FA2"/>
    <w:rsid w:val="00E21C27"/>
    <w:rsid w:val="00E21FC8"/>
    <w:rsid w:val="00E22330"/>
    <w:rsid w:val="00E224D7"/>
    <w:rsid w:val="00E23346"/>
    <w:rsid w:val="00E245FA"/>
    <w:rsid w:val="00E25B32"/>
    <w:rsid w:val="00E26642"/>
    <w:rsid w:val="00E27ECB"/>
    <w:rsid w:val="00E30B5A"/>
    <w:rsid w:val="00E3123D"/>
    <w:rsid w:val="00E31461"/>
    <w:rsid w:val="00E31D43"/>
    <w:rsid w:val="00E32608"/>
    <w:rsid w:val="00E32650"/>
    <w:rsid w:val="00E32BE7"/>
    <w:rsid w:val="00E331FA"/>
    <w:rsid w:val="00E340AD"/>
    <w:rsid w:val="00E34188"/>
    <w:rsid w:val="00E34B6E"/>
    <w:rsid w:val="00E354E0"/>
    <w:rsid w:val="00E35559"/>
    <w:rsid w:val="00E3723A"/>
    <w:rsid w:val="00E37508"/>
    <w:rsid w:val="00E37860"/>
    <w:rsid w:val="00E37E56"/>
    <w:rsid w:val="00E4262B"/>
    <w:rsid w:val="00E446F1"/>
    <w:rsid w:val="00E447E1"/>
    <w:rsid w:val="00E46886"/>
    <w:rsid w:val="00E47AEF"/>
    <w:rsid w:val="00E50915"/>
    <w:rsid w:val="00E53B75"/>
    <w:rsid w:val="00E54E3B"/>
    <w:rsid w:val="00E550C2"/>
    <w:rsid w:val="00E55C71"/>
    <w:rsid w:val="00E55DAD"/>
    <w:rsid w:val="00E5611D"/>
    <w:rsid w:val="00E57565"/>
    <w:rsid w:val="00E61B6F"/>
    <w:rsid w:val="00E621F1"/>
    <w:rsid w:val="00E63838"/>
    <w:rsid w:val="00E6411C"/>
    <w:rsid w:val="00E64434"/>
    <w:rsid w:val="00E6595E"/>
    <w:rsid w:val="00E65EF5"/>
    <w:rsid w:val="00E665ED"/>
    <w:rsid w:val="00E67ADF"/>
    <w:rsid w:val="00E67C51"/>
    <w:rsid w:val="00E70410"/>
    <w:rsid w:val="00E709B5"/>
    <w:rsid w:val="00E70B2C"/>
    <w:rsid w:val="00E71079"/>
    <w:rsid w:val="00E7118C"/>
    <w:rsid w:val="00E71BDC"/>
    <w:rsid w:val="00E72913"/>
    <w:rsid w:val="00E72D03"/>
    <w:rsid w:val="00E72E2A"/>
    <w:rsid w:val="00E72EFC"/>
    <w:rsid w:val="00E73341"/>
    <w:rsid w:val="00E758EC"/>
    <w:rsid w:val="00E8234C"/>
    <w:rsid w:val="00E8322D"/>
    <w:rsid w:val="00E83AA9"/>
    <w:rsid w:val="00E83E1E"/>
    <w:rsid w:val="00E842E4"/>
    <w:rsid w:val="00E856AA"/>
    <w:rsid w:val="00E8585B"/>
    <w:rsid w:val="00E85928"/>
    <w:rsid w:val="00E86916"/>
    <w:rsid w:val="00E87822"/>
    <w:rsid w:val="00E90217"/>
    <w:rsid w:val="00E90395"/>
    <w:rsid w:val="00E90E49"/>
    <w:rsid w:val="00E91657"/>
    <w:rsid w:val="00E917E2"/>
    <w:rsid w:val="00E917F9"/>
    <w:rsid w:val="00E91FE8"/>
    <w:rsid w:val="00E9291C"/>
    <w:rsid w:val="00E92E9A"/>
    <w:rsid w:val="00E93FFE"/>
    <w:rsid w:val="00E94373"/>
    <w:rsid w:val="00E94F8A"/>
    <w:rsid w:val="00EA0AF0"/>
    <w:rsid w:val="00EA4334"/>
    <w:rsid w:val="00EA45FD"/>
    <w:rsid w:val="00EA477B"/>
    <w:rsid w:val="00EA4E78"/>
    <w:rsid w:val="00EA52FB"/>
    <w:rsid w:val="00EA6090"/>
    <w:rsid w:val="00EA65C7"/>
    <w:rsid w:val="00EA67C3"/>
    <w:rsid w:val="00EA683C"/>
    <w:rsid w:val="00EA6B32"/>
    <w:rsid w:val="00EA7A41"/>
    <w:rsid w:val="00EA7C90"/>
    <w:rsid w:val="00EB077B"/>
    <w:rsid w:val="00EB233C"/>
    <w:rsid w:val="00EB4998"/>
    <w:rsid w:val="00EB4EA2"/>
    <w:rsid w:val="00EB5F9B"/>
    <w:rsid w:val="00EB6FCA"/>
    <w:rsid w:val="00EC1959"/>
    <w:rsid w:val="00EC1FA5"/>
    <w:rsid w:val="00EC245F"/>
    <w:rsid w:val="00EC24D5"/>
    <w:rsid w:val="00EC27C6"/>
    <w:rsid w:val="00EC4207"/>
    <w:rsid w:val="00EC46F1"/>
    <w:rsid w:val="00EC55F4"/>
    <w:rsid w:val="00EC5653"/>
    <w:rsid w:val="00EC6670"/>
    <w:rsid w:val="00EC71CE"/>
    <w:rsid w:val="00EC77C1"/>
    <w:rsid w:val="00ED1006"/>
    <w:rsid w:val="00ED28FD"/>
    <w:rsid w:val="00ED317F"/>
    <w:rsid w:val="00ED3B65"/>
    <w:rsid w:val="00ED4391"/>
    <w:rsid w:val="00EE1A10"/>
    <w:rsid w:val="00EE4EE5"/>
    <w:rsid w:val="00EE5BC8"/>
    <w:rsid w:val="00EE6115"/>
    <w:rsid w:val="00EE71C8"/>
    <w:rsid w:val="00EF0076"/>
    <w:rsid w:val="00EF184B"/>
    <w:rsid w:val="00EF18FE"/>
    <w:rsid w:val="00EF2324"/>
    <w:rsid w:val="00EF2FEF"/>
    <w:rsid w:val="00EF5787"/>
    <w:rsid w:val="00EF60D0"/>
    <w:rsid w:val="00EF63E5"/>
    <w:rsid w:val="00EF7C2A"/>
    <w:rsid w:val="00F00652"/>
    <w:rsid w:val="00F00B0F"/>
    <w:rsid w:val="00F0377C"/>
    <w:rsid w:val="00F03BF3"/>
    <w:rsid w:val="00F042D0"/>
    <w:rsid w:val="00F0528D"/>
    <w:rsid w:val="00F05533"/>
    <w:rsid w:val="00F06C67"/>
    <w:rsid w:val="00F06DFD"/>
    <w:rsid w:val="00F071D1"/>
    <w:rsid w:val="00F0734D"/>
    <w:rsid w:val="00F07533"/>
    <w:rsid w:val="00F10629"/>
    <w:rsid w:val="00F125F2"/>
    <w:rsid w:val="00F12C42"/>
    <w:rsid w:val="00F12F53"/>
    <w:rsid w:val="00F12F93"/>
    <w:rsid w:val="00F134FC"/>
    <w:rsid w:val="00F13D79"/>
    <w:rsid w:val="00F1470B"/>
    <w:rsid w:val="00F15FA5"/>
    <w:rsid w:val="00F209B7"/>
    <w:rsid w:val="00F2238F"/>
    <w:rsid w:val="00F234DD"/>
    <w:rsid w:val="00F2376F"/>
    <w:rsid w:val="00F243D8"/>
    <w:rsid w:val="00F245B2"/>
    <w:rsid w:val="00F25711"/>
    <w:rsid w:val="00F2759B"/>
    <w:rsid w:val="00F276EC"/>
    <w:rsid w:val="00F27860"/>
    <w:rsid w:val="00F30828"/>
    <w:rsid w:val="00F30B8B"/>
    <w:rsid w:val="00F313D6"/>
    <w:rsid w:val="00F325AA"/>
    <w:rsid w:val="00F36103"/>
    <w:rsid w:val="00F40F0C"/>
    <w:rsid w:val="00F429BC"/>
    <w:rsid w:val="00F436CA"/>
    <w:rsid w:val="00F44AD1"/>
    <w:rsid w:val="00F4685D"/>
    <w:rsid w:val="00F4766C"/>
    <w:rsid w:val="00F5060E"/>
    <w:rsid w:val="00F507D1"/>
    <w:rsid w:val="00F519CE"/>
    <w:rsid w:val="00F51ADA"/>
    <w:rsid w:val="00F539B3"/>
    <w:rsid w:val="00F55C8A"/>
    <w:rsid w:val="00F55EC3"/>
    <w:rsid w:val="00F55F7C"/>
    <w:rsid w:val="00F56294"/>
    <w:rsid w:val="00F60203"/>
    <w:rsid w:val="00F607C5"/>
    <w:rsid w:val="00F60DEA"/>
    <w:rsid w:val="00F619E0"/>
    <w:rsid w:val="00F6222B"/>
    <w:rsid w:val="00F62251"/>
    <w:rsid w:val="00F62DC7"/>
    <w:rsid w:val="00F6302A"/>
    <w:rsid w:val="00F63950"/>
    <w:rsid w:val="00F64B1A"/>
    <w:rsid w:val="00F64C2B"/>
    <w:rsid w:val="00F651BE"/>
    <w:rsid w:val="00F6563E"/>
    <w:rsid w:val="00F65834"/>
    <w:rsid w:val="00F677C7"/>
    <w:rsid w:val="00F6781A"/>
    <w:rsid w:val="00F67E49"/>
    <w:rsid w:val="00F67F53"/>
    <w:rsid w:val="00F7029C"/>
    <w:rsid w:val="00F703BE"/>
    <w:rsid w:val="00F70717"/>
    <w:rsid w:val="00F71A18"/>
    <w:rsid w:val="00F71F69"/>
    <w:rsid w:val="00F7223D"/>
    <w:rsid w:val="00F72B72"/>
    <w:rsid w:val="00F72E1F"/>
    <w:rsid w:val="00F737A4"/>
    <w:rsid w:val="00F74234"/>
    <w:rsid w:val="00F744A2"/>
    <w:rsid w:val="00F74BB9"/>
    <w:rsid w:val="00F75582"/>
    <w:rsid w:val="00F75A25"/>
    <w:rsid w:val="00F7620C"/>
    <w:rsid w:val="00F762ED"/>
    <w:rsid w:val="00F768EB"/>
    <w:rsid w:val="00F76D67"/>
    <w:rsid w:val="00F76E49"/>
    <w:rsid w:val="00F76EFA"/>
    <w:rsid w:val="00F77ADE"/>
    <w:rsid w:val="00F802A5"/>
    <w:rsid w:val="00F804BE"/>
    <w:rsid w:val="00F80FE3"/>
    <w:rsid w:val="00F817CE"/>
    <w:rsid w:val="00F82B10"/>
    <w:rsid w:val="00F84505"/>
    <w:rsid w:val="00F8456C"/>
    <w:rsid w:val="00F859D8"/>
    <w:rsid w:val="00F868F5"/>
    <w:rsid w:val="00F9056A"/>
    <w:rsid w:val="00F90D04"/>
    <w:rsid w:val="00F90F8D"/>
    <w:rsid w:val="00F914D0"/>
    <w:rsid w:val="00F916DD"/>
    <w:rsid w:val="00F917A6"/>
    <w:rsid w:val="00F92593"/>
    <w:rsid w:val="00F92782"/>
    <w:rsid w:val="00F9326C"/>
    <w:rsid w:val="00F9373A"/>
    <w:rsid w:val="00F93A3F"/>
    <w:rsid w:val="00F93AA9"/>
    <w:rsid w:val="00F94770"/>
    <w:rsid w:val="00F95308"/>
    <w:rsid w:val="00F96985"/>
    <w:rsid w:val="00F96C32"/>
    <w:rsid w:val="00F97838"/>
    <w:rsid w:val="00FA0563"/>
    <w:rsid w:val="00FA2BB3"/>
    <w:rsid w:val="00FA35A3"/>
    <w:rsid w:val="00FA6537"/>
    <w:rsid w:val="00FA6B18"/>
    <w:rsid w:val="00FA7AEA"/>
    <w:rsid w:val="00FA7E76"/>
    <w:rsid w:val="00FA7FB5"/>
    <w:rsid w:val="00FB0011"/>
    <w:rsid w:val="00FB08BA"/>
    <w:rsid w:val="00FB0E20"/>
    <w:rsid w:val="00FB1505"/>
    <w:rsid w:val="00FB1590"/>
    <w:rsid w:val="00FB174B"/>
    <w:rsid w:val="00FB1A01"/>
    <w:rsid w:val="00FB348A"/>
    <w:rsid w:val="00FB4C80"/>
    <w:rsid w:val="00FB6A6A"/>
    <w:rsid w:val="00FB6CCC"/>
    <w:rsid w:val="00FC154B"/>
    <w:rsid w:val="00FC1A47"/>
    <w:rsid w:val="00FC2A94"/>
    <w:rsid w:val="00FC580D"/>
    <w:rsid w:val="00FC5CC0"/>
    <w:rsid w:val="00FC7429"/>
    <w:rsid w:val="00FC76C5"/>
    <w:rsid w:val="00FD06B4"/>
    <w:rsid w:val="00FD07F6"/>
    <w:rsid w:val="00FD1EC8"/>
    <w:rsid w:val="00FD222D"/>
    <w:rsid w:val="00FD3F15"/>
    <w:rsid w:val="00FD47ED"/>
    <w:rsid w:val="00FD7433"/>
    <w:rsid w:val="00FD74DB"/>
    <w:rsid w:val="00FD7660"/>
    <w:rsid w:val="00FE0655"/>
    <w:rsid w:val="00FE11DB"/>
    <w:rsid w:val="00FE174D"/>
    <w:rsid w:val="00FE1BA4"/>
    <w:rsid w:val="00FE1C87"/>
    <w:rsid w:val="00FE2365"/>
    <w:rsid w:val="00FE37D7"/>
    <w:rsid w:val="00FE3D9D"/>
    <w:rsid w:val="00FE4C68"/>
    <w:rsid w:val="00FE4C7B"/>
    <w:rsid w:val="00FE5C7B"/>
    <w:rsid w:val="00FE5FA8"/>
    <w:rsid w:val="00FE6DE1"/>
    <w:rsid w:val="00FE7336"/>
    <w:rsid w:val="00FE787C"/>
    <w:rsid w:val="00FF0367"/>
    <w:rsid w:val="00FF0A01"/>
    <w:rsid w:val="00FF0F0F"/>
    <w:rsid w:val="00FF15B6"/>
    <w:rsid w:val="00FF1BA3"/>
    <w:rsid w:val="00FF45A5"/>
    <w:rsid w:val="00FF5A93"/>
    <w:rsid w:val="00FF5C91"/>
    <w:rsid w:val="00FF6779"/>
    <w:rsid w:val="0F21CC2C"/>
    <w:rsid w:val="1A5DDCD8"/>
    <w:rsid w:val="1ABE435A"/>
    <w:rsid w:val="1BF4A36D"/>
    <w:rsid w:val="1C3350B5"/>
    <w:rsid w:val="1CA3F5F0"/>
    <w:rsid w:val="240F45D7"/>
    <w:rsid w:val="29789FB7"/>
    <w:rsid w:val="2E1DB2FC"/>
    <w:rsid w:val="410D4FC0"/>
    <w:rsid w:val="510BADA9"/>
    <w:rsid w:val="59921126"/>
    <w:rsid w:val="5C19BFDA"/>
    <w:rsid w:val="5E012D4F"/>
    <w:rsid w:val="5FB137FD"/>
    <w:rsid w:val="667B4105"/>
    <w:rsid w:val="6F609D71"/>
    <w:rsid w:val="7655FE10"/>
    <w:rsid w:val="76986F96"/>
    <w:rsid w:val="7A80B512"/>
    <w:rsid w:val="7B79AFA9"/>
    <w:rsid w:val="7C9E0EF3"/>
    <w:rsid w:val="7EC01853"/>
    <w:rsid w:val="7F4DAD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6C49C1"/>
    <w:rPr>
      <w:rFonts w:ascii="Arial" w:eastAsiaTheme="minorHAnsi" w:hAnsi="Arial" w:cstheme="minorBidi"/>
      <w:b/>
      <w:bCs/>
      <w:szCs w:val="22"/>
      <w:lang w:val="en-US" w:eastAsia="ja-JP"/>
    </w:rPr>
  </w:style>
  <w:style w:type="character" w:customStyle="1" w:styleId="TALChar">
    <w:name w:val="TAL Char"/>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sChild>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5714</Words>
  <Characters>32572</Characters>
  <Application>Microsoft Office Word</Application>
  <DocSecurity>0</DocSecurity>
  <Lines>271</Lines>
  <Paragraphs>76</Paragraphs>
  <ScaleCrop>false</ScaleCrop>
  <Company/>
  <LinksUpToDate>false</LinksUpToDate>
  <CharactersWithSpaces>38210</CharactersWithSpaces>
  <SharedDoc>false</SharedDoc>
  <HLinks>
    <vt:vector size="96" baseType="variant">
      <vt:variant>
        <vt:i4>1966143</vt:i4>
      </vt:variant>
      <vt:variant>
        <vt:i4>50</vt:i4>
      </vt:variant>
      <vt:variant>
        <vt:i4>0</vt:i4>
      </vt:variant>
      <vt:variant>
        <vt:i4>5</vt:i4>
      </vt:variant>
      <vt:variant>
        <vt:lpwstr/>
      </vt:variant>
      <vt:variant>
        <vt:lpwstr>_Toc181275868</vt:lpwstr>
      </vt:variant>
      <vt:variant>
        <vt:i4>1966143</vt:i4>
      </vt:variant>
      <vt:variant>
        <vt:i4>47</vt:i4>
      </vt:variant>
      <vt:variant>
        <vt:i4>0</vt:i4>
      </vt:variant>
      <vt:variant>
        <vt:i4>5</vt:i4>
      </vt:variant>
      <vt:variant>
        <vt:lpwstr/>
      </vt:variant>
      <vt:variant>
        <vt:lpwstr>_Toc181275867</vt:lpwstr>
      </vt:variant>
      <vt:variant>
        <vt:i4>1966143</vt:i4>
      </vt:variant>
      <vt:variant>
        <vt:i4>44</vt:i4>
      </vt:variant>
      <vt:variant>
        <vt:i4>0</vt:i4>
      </vt:variant>
      <vt:variant>
        <vt:i4>5</vt:i4>
      </vt:variant>
      <vt:variant>
        <vt:lpwstr/>
      </vt:variant>
      <vt:variant>
        <vt:lpwstr>_Toc181275866</vt:lpwstr>
      </vt:variant>
      <vt:variant>
        <vt:i4>1966143</vt:i4>
      </vt:variant>
      <vt:variant>
        <vt:i4>41</vt:i4>
      </vt:variant>
      <vt:variant>
        <vt:i4>0</vt:i4>
      </vt:variant>
      <vt:variant>
        <vt:i4>5</vt:i4>
      </vt:variant>
      <vt:variant>
        <vt:lpwstr/>
      </vt:variant>
      <vt:variant>
        <vt:lpwstr>_Toc181275865</vt:lpwstr>
      </vt:variant>
      <vt:variant>
        <vt:i4>1966143</vt:i4>
      </vt:variant>
      <vt:variant>
        <vt:i4>38</vt:i4>
      </vt:variant>
      <vt:variant>
        <vt:i4>0</vt:i4>
      </vt:variant>
      <vt:variant>
        <vt:i4>5</vt:i4>
      </vt:variant>
      <vt:variant>
        <vt:lpwstr/>
      </vt:variant>
      <vt:variant>
        <vt:lpwstr>_Toc181275864</vt:lpwstr>
      </vt:variant>
      <vt:variant>
        <vt:i4>1966143</vt:i4>
      </vt:variant>
      <vt:variant>
        <vt:i4>35</vt:i4>
      </vt:variant>
      <vt:variant>
        <vt:i4>0</vt:i4>
      </vt:variant>
      <vt:variant>
        <vt:i4>5</vt:i4>
      </vt:variant>
      <vt:variant>
        <vt:lpwstr/>
      </vt:variant>
      <vt:variant>
        <vt:lpwstr>_Toc181275863</vt:lpwstr>
      </vt:variant>
      <vt:variant>
        <vt:i4>1966143</vt:i4>
      </vt:variant>
      <vt:variant>
        <vt:i4>32</vt:i4>
      </vt:variant>
      <vt:variant>
        <vt:i4>0</vt:i4>
      </vt:variant>
      <vt:variant>
        <vt:i4>5</vt:i4>
      </vt:variant>
      <vt:variant>
        <vt:lpwstr/>
      </vt:variant>
      <vt:variant>
        <vt:lpwstr>_Toc181275862</vt:lpwstr>
      </vt:variant>
      <vt:variant>
        <vt:i4>1966143</vt:i4>
      </vt:variant>
      <vt:variant>
        <vt:i4>29</vt:i4>
      </vt:variant>
      <vt:variant>
        <vt:i4>0</vt:i4>
      </vt:variant>
      <vt:variant>
        <vt:i4>5</vt:i4>
      </vt:variant>
      <vt:variant>
        <vt:lpwstr/>
      </vt:variant>
      <vt:variant>
        <vt:lpwstr>_Toc181275861</vt:lpwstr>
      </vt:variant>
      <vt:variant>
        <vt:i4>1966143</vt:i4>
      </vt:variant>
      <vt:variant>
        <vt:i4>26</vt:i4>
      </vt:variant>
      <vt:variant>
        <vt:i4>0</vt:i4>
      </vt:variant>
      <vt:variant>
        <vt:i4>5</vt:i4>
      </vt:variant>
      <vt:variant>
        <vt:lpwstr/>
      </vt:variant>
      <vt:variant>
        <vt:lpwstr>_Toc181275860</vt:lpwstr>
      </vt:variant>
      <vt:variant>
        <vt:i4>1900607</vt:i4>
      </vt:variant>
      <vt:variant>
        <vt:i4>23</vt:i4>
      </vt:variant>
      <vt:variant>
        <vt:i4>0</vt:i4>
      </vt:variant>
      <vt:variant>
        <vt:i4>5</vt:i4>
      </vt:variant>
      <vt:variant>
        <vt:lpwstr/>
      </vt:variant>
      <vt:variant>
        <vt:lpwstr>_Toc181275859</vt:lpwstr>
      </vt:variant>
      <vt:variant>
        <vt:i4>1900607</vt:i4>
      </vt:variant>
      <vt:variant>
        <vt:i4>20</vt:i4>
      </vt:variant>
      <vt:variant>
        <vt:i4>0</vt:i4>
      </vt:variant>
      <vt:variant>
        <vt:i4>5</vt:i4>
      </vt:variant>
      <vt:variant>
        <vt:lpwstr/>
      </vt:variant>
      <vt:variant>
        <vt:lpwstr>_Toc181275858</vt:lpwstr>
      </vt:variant>
      <vt:variant>
        <vt:i4>1900607</vt:i4>
      </vt:variant>
      <vt:variant>
        <vt:i4>17</vt:i4>
      </vt:variant>
      <vt:variant>
        <vt:i4>0</vt:i4>
      </vt:variant>
      <vt:variant>
        <vt:i4>5</vt:i4>
      </vt:variant>
      <vt:variant>
        <vt:lpwstr/>
      </vt:variant>
      <vt:variant>
        <vt:lpwstr>_Toc181275857</vt:lpwstr>
      </vt:variant>
      <vt:variant>
        <vt:i4>1900607</vt:i4>
      </vt:variant>
      <vt:variant>
        <vt:i4>14</vt:i4>
      </vt:variant>
      <vt:variant>
        <vt:i4>0</vt:i4>
      </vt:variant>
      <vt:variant>
        <vt:i4>5</vt:i4>
      </vt:variant>
      <vt:variant>
        <vt:lpwstr/>
      </vt:variant>
      <vt:variant>
        <vt:lpwstr>_Toc181275856</vt:lpwstr>
      </vt:variant>
      <vt:variant>
        <vt:i4>1900607</vt:i4>
      </vt:variant>
      <vt:variant>
        <vt:i4>8</vt:i4>
      </vt:variant>
      <vt:variant>
        <vt:i4>0</vt:i4>
      </vt:variant>
      <vt:variant>
        <vt:i4>5</vt:i4>
      </vt:variant>
      <vt:variant>
        <vt:lpwstr/>
      </vt:variant>
      <vt:variant>
        <vt:lpwstr>_Toc181275855</vt:lpwstr>
      </vt:variant>
      <vt:variant>
        <vt:i4>1900607</vt:i4>
      </vt:variant>
      <vt:variant>
        <vt:i4>5</vt:i4>
      </vt:variant>
      <vt:variant>
        <vt:i4>0</vt:i4>
      </vt:variant>
      <vt:variant>
        <vt:i4>5</vt:i4>
      </vt:variant>
      <vt:variant>
        <vt:lpwstr/>
      </vt:variant>
      <vt:variant>
        <vt:lpwstr>_Toc181275854</vt:lpwstr>
      </vt:variant>
      <vt:variant>
        <vt:i4>1900607</vt:i4>
      </vt:variant>
      <vt:variant>
        <vt:i4>2</vt:i4>
      </vt:variant>
      <vt:variant>
        <vt:i4>0</vt:i4>
      </vt:variant>
      <vt:variant>
        <vt:i4>5</vt:i4>
      </vt:variant>
      <vt:variant>
        <vt:lpwstr/>
      </vt:variant>
      <vt:variant>
        <vt:lpwstr>_Toc181275853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2025-02-07T14:34:00Z</dcterms:created>
  <dcterms:modified xsi:type="dcterms:W3CDTF">2025-02-07T14:36:00Z</dcterms:modified>
  <cp:category/>
</cp:coreProperties>
</file>